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ED" w:rsidRPr="0039731B" w:rsidRDefault="007E11ED" w:rsidP="007E11ED">
      <w:pPr>
        <w:pStyle w:val="Web"/>
        <w:numPr>
          <w:ilvl w:val="0"/>
          <w:numId w:val="0"/>
        </w:numPr>
        <w:spacing w:before="0" w:beforeAutospacing="0" w:after="0" w:afterAutospacing="0"/>
        <w:jc w:val="center"/>
        <w:rPr>
          <w:rFonts w:ascii="Times New Roman"/>
          <w:sz w:val="32"/>
          <w:szCs w:val="32"/>
        </w:rPr>
      </w:pPr>
      <w:r w:rsidRPr="0039731B">
        <w:rPr>
          <w:rFonts w:ascii="Times New Roman" w:hint="eastAsia"/>
          <w:sz w:val="32"/>
          <w:szCs w:val="32"/>
        </w:rPr>
        <w:t>佛光大學</w:t>
      </w:r>
      <w:r w:rsidRPr="0039731B">
        <w:rPr>
          <w:rFonts w:ascii="Times New Roman" w:hint="eastAsia"/>
          <w:sz w:val="32"/>
          <w:szCs w:val="32"/>
        </w:rPr>
        <w:t xml:space="preserve"> </w:t>
      </w:r>
      <w:r w:rsidRPr="0039731B">
        <w:rPr>
          <w:rFonts w:ascii="Times New Roman" w:hint="eastAsia"/>
          <w:sz w:val="32"/>
          <w:szCs w:val="32"/>
        </w:rPr>
        <w:t>佛教學院</w:t>
      </w:r>
      <w:r w:rsidRPr="0039731B">
        <w:rPr>
          <w:rFonts w:ascii="Times New Roman" w:hint="eastAsia"/>
          <w:sz w:val="32"/>
          <w:szCs w:val="32"/>
        </w:rPr>
        <w:t xml:space="preserve"> </w:t>
      </w:r>
      <w:r w:rsidRPr="0039731B">
        <w:rPr>
          <w:rFonts w:ascii="Times New Roman" w:hint="eastAsia"/>
          <w:sz w:val="32"/>
          <w:szCs w:val="32"/>
        </w:rPr>
        <w:t>佛教學系</w:t>
      </w:r>
    </w:p>
    <w:p w:rsidR="007E11ED" w:rsidRPr="0039731B" w:rsidRDefault="007E11ED" w:rsidP="007E11ED">
      <w:pPr>
        <w:pStyle w:val="Web"/>
        <w:numPr>
          <w:ilvl w:val="0"/>
          <w:numId w:val="0"/>
        </w:numPr>
        <w:spacing w:before="0" w:beforeAutospacing="0" w:after="0" w:afterAutospacing="0"/>
        <w:jc w:val="center"/>
        <w:rPr>
          <w:rFonts w:ascii="Times New Roman"/>
          <w:sz w:val="32"/>
          <w:szCs w:val="32"/>
        </w:rPr>
      </w:pPr>
      <w:bookmarkStart w:id="0" w:name="OLE_LINK33"/>
      <w:bookmarkStart w:id="1" w:name="OLE_LINK34"/>
      <w:r w:rsidRPr="0039731B">
        <w:rPr>
          <w:rFonts w:ascii="Times New Roman" w:hint="eastAsia"/>
          <w:sz w:val="32"/>
          <w:szCs w:val="32"/>
        </w:rPr>
        <w:t>博士學位候選人資格考試辦法</w:t>
      </w:r>
      <w:bookmarkStart w:id="2" w:name="_GoBack"/>
      <w:bookmarkEnd w:id="0"/>
      <w:bookmarkEnd w:id="1"/>
      <w:bookmarkEnd w:id="2"/>
    </w:p>
    <w:p w:rsidR="007E11ED" w:rsidRPr="0039731B" w:rsidRDefault="007E11ED" w:rsidP="007E11ED">
      <w:pPr>
        <w:spacing w:line="240" w:lineRule="exact"/>
        <w:ind w:right="119"/>
        <w:jc w:val="right"/>
        <w:rPr>
          <w:rFonts w:eastAsia="標楷體"/>
          <w:sz w:val="16"/>
          <w:szCs w:val="16"/>
        </w:rPr>
      </w:pPr>
      <w:r w:rsidRPr="0039731B">
        <w:rPr>
          <w:rFonts w:eastAsia="標楷體" w:hint="eastAsia"/>
          <w:sz w:val="16"/>
          <w:szCs w:val="16"/>
        </w:rPr>
        <w:t>101.04.25 100</w:t>
      </w:r>
      <w:r w:rsidRPr="0039731B">
        <w:rPr>
          <w:rFonts w:eastAsia="標楷體" w:hint="eastAsia"/>
          <w:sz w:val="16"/>
          <w:szCs w:val="16"/>
        </w:rPr>
        <w:t>學年第</w:t>
      </w:r>
      <w:r w:rsidRPr="0039731B">
        <w:rPr>
          <w:rFonts w:eastAsia="標楷體" w:hint="eastAsia"/>
          <w:sz w:val="16"/>
          <w:szCs w:val="16"/>
        </w:rPr>
        <w:t>2</w:t>
      </w:r>
      <w:r w:rsidRPr="0039731B">
        <w:rPr>
          <w:rFonts w:eastAsia="標楷體" w:hint="eastAsia"/>
          <w:sz w:val="16"/>
          <w:szCs w:val="16"/>
        </w:rPr>
        <w:t>學期第</w:t>
      </w:r>
      <w:r w:rsidRPr="0039731B">
        <w:rPr>
          <w:rFonts w:eastAsia="標楷體" w:hint="eastAsia"/>
          <w:sz w:val="16"/>
          <w:szCs w:val="16"/>
        </w:rPr>
        <w:t>6</w:t>
      </w:r>
      <w:r w:rsidRPr="0039731B">
        <w:rPr>
          <w:rFonts w:eastAsia="標楷體" w:hint="eastAsia"/>
          <w:sz w:val="16"/>
          <w:szCs w:val="16"/>
        </w:rPr>
        <w:t>次院課程委員會通過</w:t>
      </w:r>
    </w:p>
    <w:p w:rsidR="007E11ED" w:rsidRPr="0039731B" w:rsidRDefault="007E11ED" w:rsidP="007E11ED">
      <w:pPr>
        <w:spacing w:line="240" w:lineRule="exact"/>
        <w:ind w:right="119"/>
        <w:jc w:val="right"/>
        <w:rPr>
          <w:rFonts w:eastAsia="標楷體" w:cs="Arial"/>
          <w:sz w:val="18"/>
          <w:szCs w:val="18"/>
        </w:rPr>
      </w:pPr>
      <w:r w:rsidRPr="0039731B">
        <w:rPr>
          <w:rFonts w:eastAsia="標楷體" w:hint="eastAsia"/>
          <w:sz w:val="16"/>
          <w:szCs w:val="16"/>
        </w:rPr>
        <w:t>101.5.9 100</w:t>
      </w:r>
      <w:r w:rsidRPr="0039731B">
        <w:rPr>
          <w:rFonts w:eastAsia="標楷體" w:hint="eastAsia"/>
          <w:sz w:val="16"/>
          <w:szCs w:val="16"/>
        </w:rPr>
        <w:t>學年度第</w:t>
      </w:r>
      <w:r w:rsidRPr="0039731B">
        <w:rPr>
          <w:rFonts w:eastAsia="標楷體" w:hint="eastAsia"/>
          <w:sz w:val="16"/>
          <w:szCs w:val="16"/>
        </w:rPr>
        <w:t>4</w:t>
      </w:r>
      <w:r w:rsidRPr="0039731B">
        <w:rPr>
          <w:rFonts w:eastAsia="標楷體" w:hint="eastAsia"/>
          <w:sz w:val="16"/>
          <w:szCs w:val="16"/>
        </w:rPr>
        <w:t>次教務會議通過</w:t>
      </w:r>
    </w:p>
    <w:p w:rsidR="007E11ED" w:rsidRPr="0039731B" w:rsidRDefault="007E11ED" w:rsidP="007E11ED">
      <w:pPr>
        <w:spacing w:line="240" w:lineRule="exact"/>
        <w:ind w:right="119"/>
        <w:jc w:val="right"/>
        <w:rPr>
          <w:rFonts w:eastAsia="標楷體"/>
          <w:sz w:val="16"/>
          <w:szCs w:val="16"/>
        </w:rPr>
      </w:pPr>
      <w:r>
        <w:rPr>
          <w:rFonts w:eastAsia="標楷體" w:hint="eastAsia"/>
          <w:sz w:val="16"/>
          <w:szCs w:val="16"/>
        </w:rPr>
        <w:t xml:space="preserve">106.11.01 </w:t>
      </w:r>
      <w:r>
        <w:rPr>
          <w:rFonts w:eastAsia="標楷體"/>
          <w:sz w:val="16"/>
          <w:szCs w:val="16"/>
        </w:rPr>
        <w:t>106</w:t>
      </w:r>
      <w:r>
        <w:rPr>
          <w:rFonts w:eastAsia="標楷體" w:hint="eastAsia"/>
          <w:sz w:val="16"/>
          <w:szCs w:val="16"/>
        </w:rPr>
        <w:t>學</w:t>
      </w:r>
      <w:r>
        <w:rPr>
          <w:rFonts w:eastAsia="標楷體"/>
          <w:sz w:val="16"/>
          <w:szCs w:val="16"/>
        </w:rPr>
        <w:t>年度第</w:t>
      </w:r>
      <w:r>
        <w:rPr>
          <w:rFonts w:eastAsia="標楷體" w:hint="eastAsia"/>
          <w:sz w:val="16"/>
          <w:szCs w:val="16"/>
        </w:rPr>
        <w:t>1</w:t>
      </w:r>
      <w:r>
        <w:rPr>
          <w:rFonts w:eastAsia="標楷體" w:hint="eastAsia"/>
          <w:sz w:val="16"/>
          <w:szCs w:val="16"/>
        </w:rPr>
        <w:t>學</w:t>
      </w:r>
      <w:r>
        <w:rPr>
          <w:rFonts w:eastAsia="標楷體"/>
          <w:sz w:val="16"/>
          <w:szCs w:val="16"/>
        </w:rPr>
        <w:t>期第</w:t>
      </w:r>
      <w:r>
        <w:rPr>
          <w:rFonts w:eastAsia="標楷體" w:hint="eastAsia"/>
          <w:sz w:val="16"/>
          <w:szCs w:val="16"/>
        </w:rPr>
        <w:t>6</w:t>
      </w:r>
      <w:r>
        <w:rPr>
          <w:rFonts w:eastAsia="標楷體" w:hint="eastAsia"/>
          <w:sz w:val="16"/>
          <w:szCs w:val="16"/>
        </w:rPr>
        <w:t>次</w:t>
      </w:r>
      <w:r>
        <w:rPr>
          <w:rFonts w:eastAsia="標楷體"/>
          <w:sz w:val="16"/>
          <w:szCs w:val="16"/>
        </w:rPr>
        <w:t>院務會議通過</w:t>
      </w:r>
    </w:p>
    <w:p w:rsidR="007E11ED" w:rsidRPr="0039731B" w:rsidRDefault="007E11ED" w:rsidP="007E11ED">
      <w:pPr>
        <w:pStyle w:val="Web"/>
        <w:numPr>
          <w:ilvl w:val="0"/>
          <w:numId w:val="0"/>
        </w:numPr>
        <w:spacing w:before="0" w:beforeAutospacing="0" w:after="0" w:afterAutospacing="0"/>
        <w:jc w:val="right"/>
        <w:rPr>
          <w:rFonts w:ascii="Times New Roman"/>
          <w:sz w:val="18"/>
          <w:szCs w:val="27"/>
        </w:rPr>
      </w:pPr>
    </w:p>
    <w:p w:rsidR="007E11ED" w:rsidRPr="0039731B" w:rsidRDefault="007E11ED" w:rsidP="007E11ED">
      <w:pPr>
        <w:pStyle w:val="Web"/>
        <w:numPr>
          <w:ilvl w:val="0"/>
          <w:numId w:val="0"/>
        </w:numPr>
        <w:spacing w:before="0" w:beforeAutospacing="0" w:after="0" w:afterAutospacing="0"/>
        <w:rPr>
          <w:rFonts w:ascii="Times New Roman"/>
          <w:sz w:val="20"/>
        </w:rPr>
      </w:pPr>
      <w:r w:rsidRPr="0039731B">
        <w:rPr>
          <w:rFonts w:ascii="Times New Roman" w:hint="eastAsia"/>
          <w:sz w:val="20"/>
        </w:rPr>
        <w:t>【</w:t>
      </w:r>
      <w:r w:rsidRPr="0039731B">
        <w:rPr>
          <w:rFonts w:ascii="Times New Roman" w:hint="eastAsia"/>
          <w:sz w:val="20"/>
        </w:rPr>
        <w:t>10</w:t>
      </w:r>
      <w:r w:rsidR="007B6AC0">
        <w:rPr>
          <w:rFonts w:ascii="Times New Roman"/>
          <w:sz w:val="20"/>
        </w:rPr>
        <w:t>6</w:t>
      </w:r>
      <w:r w:rsidRPr="0039731B">
        <w:rPr>
          <w:rFonts w:ascii="Times New Roman" w:hint="eastAsia"/>
          <w:sz w:val="20"/>
        </w:rPr>
        <w:t>學年度起入學新生適用】</w:t>
      </w:r>
    </w:p>
    <w:p w:rsidR="007E11ED" w:rsidRPr="00E878F6" w:rsidRDefault="007E11ED" w:rsidP="007E11ED">
      <w:pPr>
        <w:pStyle w:val="Web"/>
        <w:numPr>
          <w:ilvl w:val="0"/>
          <w:numId w:val="0"/>
        </w:numPr>
        <w:spacing w:before="0" w:beforeAutospacing="0" w:afterLines="20" w:after="72" w:afterAutospacing="0"/>
        <w:ind w:left="720" w:hangingChars="300" w:hanging="720"/>
        <w:jc w:val="both"/>
        <w:rPr>
          <w:rFonts w:ascii="Times New Roman"/>
          <w:sz w:val="24"/>
        </w:rPr>
      </w:pPr>
      <w:r w:rsidRPr="00E878F6">
        <w:rPr>
          <w:rFonts w:ascii="Times New Roman" w:hint="eastAsia"/>
          <w:sz w:val="24"/>
        </w:rPr>
        <w:t>第</w:t>
      </w:r>
      <w:r w:rsidRPr="00E878F6">
        <w:rPr>
          <w:rFonts w:ascii="Times New Roman" w:hint="eastAsia"/>
          <w:sz w:val="24"/>
        </w:rPr>
        <w:t>1</w:t>
      </w:r>
      <w:r w:rsidRPr="00E878F6">
        <w:rPr>
          <w:rFonts w:ascii="Times New Roman" w:hint="eastAsia"/>
          <w:sz w:val="24"/>
        </w:rPr>
        <w:t>條</w:t>
      </w:r>
      <w:r w:rsidRPr="00E878F6">
        <w:rPr>
          <w:rFonts w:ascii="Times New Roman" w:hint="eastAsia"/>
          <w:sz w:val="24"/>
        </w:rPr>
        <w:t xml:space="preserve">     </w:t>
      </w:r>
      <w:r w:rsidRPr="00E878F6">
        <w:rPr>
          <w:rFonts w:ascii="Times New Roman" w:hint="eastAsia"/>
          <w:sz w:val="24"/>
        </w:rPr>
        <w:t>本系依據本校「碩、博士班研究生學位考試辦法」，訂定「博士學位候選人資格考試辦法」（以下簡稱本辦法）。</w:t>
      </w:r>
    </w:p>
    <w:p w:rsidR="007E11ED" w:rsidRPr="00E878F6" w:rsidRDefault="007E11ED" w:rsidP="007E11ED">
      <w:pPr>
        <w:pStyle w:val="Web"/>
        <w:numPr>
          <w:ilvl w:val="0"/>
          <w:numId w:val="0"/>
        </w:numPr>
        <w:spacing w:before="0" w:beforeAutospacing="0" w:afterLines="20" w:after="72" w:afterAutospacing="0"/>
        <w:ind w:left="720" w:hangingChars="300" w:hanging="720"/>
        <w:jc w:val="both"/>
        <w:rPr>
          <w:rFonts w:ascii="Times New Roman"/>
          <w:sz w:val="24"/>
        </w:rPr>
      </w:pPr>
      <w:r w:rsidRPr="00E878F6">
        <w:rPr>
          <w:rFonts w:ascii="Times New Roman" w:hint="eastAsia"/>
          <w:sz w:val="24"/>
        </w:rPr>
        <w:t>第</w:t>
      </w:r>
      <w:r w:rsidRPr="00E878F6">
        <w:rPr>
          <w:rFonts w:ascii="Times New Roman" w:hint="eastAsia"/>
          <w:sz w:val="24"/>
        </w:rPr>
        <w:t>2</w:t>
      </w:r>
      <w:r w:rsidRPr="00E878F6">
        <w:rPr>
          <w:rFonts w:ascii="Times New Roman" w:hint="eastAsia"/>
          <w:sz w:val="24"/>
        </w:rPr>
        <w:t xml:space="preserve">條　</w:t>
      </w:r>
      <w:r w:rsidRPr="00E878F6">
        <w:rPr>
          <w:rFonts w:ascii="Times New Roman" w:hint="eastAsia"/>
          <w:sz w:val="24"/>
        </w:rPr>
        <w:t xml:space="preserve">   </w:t>
      </w:r>
      <w:r w:rsidRPr="00E878F6">
        <w:rPr>
          <w:rFonts w:ascii="Times New Roman" w:hint="eastAsia"/>
          <w:sz w:val="24"/>
        </w:rPr>
        <w:t>研究生符合以下所有條件，經本系組織委員會審查通過後，得申請參加博士候選人資格考試。</w:t>
      </w:r>
    </w:p>
    <w:p w:rsidR="007E11ED" w:rsidRPr="00E878F6" w:rsidRDefault="007E11ED" w:rsidP="007E11ED">
      <w:pPr>
        <w:pStyle w:val="a4"/>
        <w:snapToGrid w:val="0"/>
        <w:ind w:left="900"/>
        <w:jc w:val="both"/>
        <w:rPr>
          <w:rFonts w:ascii="Times New Roman" w:eastAsia="標楷體" w:hAnsi="Times New Roman"/>
        </w:rPr>
      </w:pPr>
      <w:r w:rsidRPr="00E878F6">
        <w:rPr>
          <w:rFonts w:ascii="Times New Roman" w:eastAsia="標楷體" w:hAnsi="Times New Roman" w:hint="eastAsia"/>
        </w:rPr>
        <w:t>一、修滿</w:t>
      </w:r>
      <w:r w:rsidRPr="00E878F6">
        <w:rPr>
          <w:rFonts w:ascii="Times New Roman" w:eastAsia="標楷體" w:hAnsi="Times New Roman" w:hint="eastAsia"/>
        </w:rPr>
        <w:t>20</w:t>
      </w:r>
      <w:r w:rsidRPr="00E878F6">
        <w:rPr>
          <w:rFonts w:ascii="Times New Roman" w:eastAsia="標楷體" w:hAnsi="Times New Roman" w:hint="eastAsia"/>
        </w:rPr>
        <w:t>學分。</w:t>
      </w:r>
    </w:p>
    <w:p w:rsidR="007E11ED" w:rsidRPr="00E878F6" w:rsidRDefault="007E11ED" w:rsidP="007E11ED">
      <w:pPr>
        <w:pStyle w:val="a4"/>
        <w:snapToGrid w:val="0"/>
        <w:ind w:left="898"/>
        <w:jc w:val="both"/>
        <w:rPr>
          <w:rFonts w:ascii="Times New Roman" w:eastAsia="標楷體" w:hAnsi="Times New Roman"/>
        </w:rPr>
      </w:pPr>
      <w:r w:rsidRPr="00E878F6">
        <w:rPr>
          <w:rFonts w:ascii="Times New Roman" w:eastAsia="標楷體" w:hAnsi="Times New Roman" w:hint="eastAsia"/>
        </w:rPr>
        <w:t>二、通過本系第一外語</w:t>
      </w:r>
      <w:r w:rsidRPr="00E878F6">
        <w:rPr>
          <w:rFonts w:ascii="Times New Roman" w:eastAsia="標楷體" w:hAnsi="Times New Roman" w:hint="eastAsia"/>
        </w:rPr>
        <w:t>(</w:t>
      </w:r>
      <w:r w:rsidRPr="00E878F6">
        <w:rPr>
          <w:rFonts w:ascii="Times New Roman" w:eastAsia="標楷體" w:hAnsi="Times New Roman" w:hint="eastAsia"/>
        </w:rPr>
        <w:t>英文或中文</w:t>
      </w:r>
      <w:r w:rsidRPr="00E878F6">
        <w:rPr>
          <w:rFonts w:ascii="Times New Roman" w:eastAsia="標楷體" w:hAnsi="Times New Roman" w:hint="eastAsia"/>
        </w:rPr>
        <w:t>)</w:t>
      </w:r>
      <w:r w:rsidRPr="00E878F6">
        <w:rPr>
          <w:rFonts w:ascii="Times New Roman" w:eastAsia="標楷體" w:hAnsi="Times New Roman" w:hint="eastAsia"/>
        </w:rPr>
        <w:t>以及第二外語（例如德文、法文、日文）能力檢定。</w:t>
      </w:r>
    </w:p>
    <w:p w:rsidR="007E11ED" w:rsidRPr="00E878F6" w:rsidRDefault="007E11ED" w:rsidP="007E11ED">
      <w:pPr>
        <w:pStyle w:val="a4"/>
        <w:snapToGrid w:val="0"/>
        <w:ind w:left="898"/>
        <w:jc w:val="both"/>
        <w:rPr>
          <w:rFonts w:ascii="Times New Roman" w:eastAsia="標楷體" w:hAnsi="Times New Roman"/>
        </w:rPr>
      </w:pPr>
      <w:r w:rsidRPr="00E878F6">
        <w:rPr>
          <w:rFonts w:ascii="Times New Roman" w:eastAsia="標楷體" w:hAnsi="Times New Roman" w:hint="eastAsia"/>
        </w:rPr>
        <w:t>三、通過主修佛教傳統的經典語文能力測驗（例如梵文、巴利文、藏文、佛典漢語）。</w:t>
      </w:r>
    </w:p>
    <w:p w:rsidR="007E11ED" w:rsidRPr="00E878F6" w:rsidRDefault="007E11ED" w:rsidP="007E11ED">
      <w:pPr>
        <w:pStyle w:val="a4"/>
        <w:snapToGrid w:val="0"/>
        <w:ind w:left="898"/>
        <w:jc w:val="both"/>
        <w:rPr>
          <w:rFonts w:ascii="Times New Roman" w:eastAsia="標楷體" w:hAnsi="Times New Roman"/>
        </w:rPr>
      </w:pPr>
      <w:r w:rsidRPr="00E878F6">
        <w:rPr>
          <w:rFonts w:ascii="Times New Roman" w:eastAsia="標楷體" w:hAnsi="Times New Roman" w:hint="eastAsia"/>
        </w:rPr>
        <w:t>四、於具審查制度之學術刊物發表一篇以上論文。</w:t>
      </w:r>
    </w:p>
    <w:p w:rsidR="007E11ED" w:rsidRPr="00E878F6" w:rsidRDefault="007E11ED" w:rsidP="007E11ED">
      <w:pPr>
        <w:widowControl/>
        <w:spacing w:afterLines="20" w:after="72"/>
        <w:ind w:left="720" w:hangingChars="300" w:hanging="720"/>
        <w:jc w:val="both"/>
        <w:rPr>
          <w:rFonts w:eastAsia="標楷體"/>
        </w:rPr>
      </w:pPr>
      <w:r w:rsidRPr="00E878F6">
        <w:rPr>
          <w:rFonts w:eastAsia="標楷體" w:hint="eastAsia"/>
        </w:rPr>
        <w:t>第</w:t>
      </w:r>
      <w:r w:rsidRPr="00E878F6">
        <w:rPr>
          <w:rFonts w:eastAsia="標楷體" w:hint="eastAsia"/>
        </w:rPr>
        <w:t>3</w:t>
      </w:r>
      <w:r w:rsidRPr="00E878F6">
        <w:rPr>
          <w:rFonts w:eastAsia="標楷體" w:hint="eastAsia"/>
        </w:rPr>
        <w:t>條</w:t>
      </w:r>
      <w:r w:rsidRPr="00E878F6">
        <w:rPr>
          <w:rFonts w:eastAsia="標楷體" w:hint="eastAsia"/>
        </w:rPr>
        <w:t xml:space="preserve">     </w:t>
      </w:r>
      <w:r w:rsidRPr="00E878F6">
        <w:rPr>
          <w:rFonts w:eastAsia="標楷體" w:hint="eastAsia"/>
        </w:rPr>
        <w:t>本系博士班研究生入學後可提出申請本系之博士學位候選人資格考試。考生須於每學期開學後</w:t>
      </w:r>
      <w:r w:rsidRPr="00E878F6">
        <w:rPr>
          <w:rFonts w:eastAsia="標楷體" w:hint="eastAsia"/>
          <w:b/>
          <w:color w:val="FF0000"/>
          <w:u w:val="single"/>
        </w:rPr>
        <w:t>四週內</w:t>
      </w:r>
      <w:r w:rsidRPr="00E878F6">
        <w:rPr>
          <w:rFonts w:eastAsia="標楷體" w:hint="eastAsia"/>
        </w:rPr>
        <w:t>提出申請，</w:t>
      </w:r>
      <w:r w:rsidRPr="00E878F6">
        <w:rPr>
          <w:rFonts w:eastAsia="標楷體" w:hint="eastAsia"/>
          <w:b/>
          <w:color w:val="FF0000"/>
          <w:u w:val="single"/>
        </w:rPr>
        <w:t>1</w:t>
      </w:r>
      <w:r w:rsidRPr="00E878F6">
        <w:rPr>
          <w:rFonts w:eastAsia="標楷體"/>
          <w:b/>
          <w:color w:val="FF0000"/>
          <w:u w:val="single"/>
        </w:rPr>
        <w:t>5-17</w:t>
      </w:r>
      <w:r w:rsidRPr="00E878F6">
        <w:rPr>
          <w:rFonts w:eastAsia="標楷體" w:hint="eastAsia"/>
          <w:b/>
          <w:color w:val="FF0000"/>
          <w:u w:val="single"/>
        </w:rPr>
        <w:t>週</w:t>
      </w:r>
      <w:r w:rsidRPr="00E878F6">
        <w:rPr>
          <w:rFonts w:eastAsia="標楷體" w:hint="eastAsia"/>
        </w:rPr>
        <w:t>內舉行考試。</w:t>
      </w:r>
    </w:p>
    <w:p w:rsidR="007E11ED" w:rsidRPr="00E878F6" w:rsidRDefault="007E11ED" w:rsidP="007E11ED">
      <w:pPr>
        <w:pStyle w:val="Web"/>
        <w:numPr>
          <w:ilvl w:val="0"/>
          <w:numId w:val="0"/>
        </w:numPr>
        <w:spacing w:before="0" w:beforeAutospacing="0" w:afterLines="20" w:after="72" w:afterAutospacing="0"/>
        <w:ind w:left="905"/>
        <w:jc w:val="both"/>
        <w:rPr>
          <w:rFonts w:ascii="Times New Roman"/>
          <w:sz w:val="24"/>
        </w:rPr>
      </w:pPr>
      <w:r w:rsidRPr="00E878F6">
        <w:rPr>
          <w:rFonts w:ascii="Times New Roman" w:hint="eastAsia"/>
          <w:sz w:val="24"/>
        </w:rPr>
        <w:t xml:space="preserve">    </w:t>
      </w:r>
      <w:r w:rsidRPr="00E878F6">
        <w:rPr>
          <w:rFonts w:ascii="Times New Roman" w:hint="eastAsia"/>
          <w:sz w:val="24"/>
        </w:rPr>
        <w:t>博士學位候選人資格考試注意事項：</w:t>
      </w:r>
    </w:p>
    <w:p w:rsidR="007E11ED" w:rsidRPr="00E878F6" w:rsidRDefault="007E11ED" w:rsidP="007E11ED">
      <w:pPr>
        <w:pStyle w:val="Web"/>
        <w:numPr>
          <w:ilvl w:val="0"/>
          <w:numId w:val="0"/>
        </w:numPr>
        <w:spacing w:before="0" w:beforeAutospacing="0" w:afterLines="20" w:after="72" w:afterAutospacing="0"/>
        <w:ind w:left="900"/>
        <w:jc w:val="both"/>
        <w:rPr>
          <w:rFonts w:ascii="Times New Roman"/>
          <w:sz w:val="24"/>
        </w:rPr>
      </w:pPr>
      <w:r w:rsidRPr="00E878F6">
        <w:rPr>
          <w:rFonts w:ascii="Times New Roman" w:hint="eastAsia"/>
          <w:sz w:val="24"/>
        </w:rPr>
        <w:t>一、考試之命題及閱卷以匿名方式進行；</w:t>
      </w:r>
    </w:p>
    <w:p w:rsidR="007E11ED" w:rsidRPr="00E878F6" w:rsidRDefault="007E11ED" w:rsidP="007E11ED">
      <w:pPr>
        <w:pStyle w:val="Web"/>
        <w:numPr>
          <w:ilvl w:val="0"/>
          <w:numId w:val="0"/>
        </w:numPr>
        <w:spacing w:before="0" w:beforeAutospacing="0" w:afterLines="20" w:after="72" w:afterAutospacing="0"/>
        <w:ind w:left="900"/>
        <w:jc w:val="both"/>
        <w:rPr>
          <w:rFonts w:ascii="Times New Roman"/>
          <w:sz w:val="24"/>
        </w:rPr>
      </w:pPr>
      <w:r w:rsidRPr="00E878F6">
        <w:rPr>
          <w:rFonts w:ascii="Times New Roman" w:hint="eastAsia"/>
          <w:sz w:val="24"/>
        </w:rPr>
        <w:t>二、每卷以</w:t>
      </w:r>
      <w:r w:rsidRPr="00E878F6">
        <w:rPr>
          <w:rFonts w:ascii="Times New Roman" w:hint="eastAsia"/>
          <w:sz w:val="24"/>
        </w:rPr>
        <w:t>70</w:t>
      </w:r>
      <w:r w:rsidRPr="00E878F6">
        <w:rPr>
          <w:rFonts w:ascii="Times New Roman" w:hint="eastAsia"/>
          <w:sz w:val="24"/>
        </w:rPr>
        <w:t>分為及格，該卷不及格得重考；</w:t>
      </w:r>
    </w:p>
    <w:p w:rsidR="007E11ED" w:rsidRPr="00E878F6" w:rsidRDefault="007E11ED" w:rsidP="007E11ED">
      <w:pPr>
        <w:pStyle w:val="Web"/>
        <w:numPr>
          <w:ilvl w:val="0"/>
          <w:numId w:val="0"/>
        </w:numPr>
        <w:spacing w:before="0" w:beforeAutospacing="0" w:afterLines="20" w:after="72" w:afterAutospacing="0"/>
        <w:ind w:left="900"/>
        <w:jc w:val="both"/>
        <w:rPr>
          <w:rFonts w:ascii="Times New Roman"/>
          <w:sz w:val="24"/>
        </w:rPr>
      </w:pPr>
      <w:r w:rsidRPr="00E878F6">
        <w:rPr>
          <w:rFonts w:ascii="Times New Roman" w:hint="eastAsia"/>
          <w:sz w:val="24"/>
        </w:rPr>
        <w:t>三、不及格時半年後得重考；</w:t>
      </w:r>
    </w:p>
    <w:p w:rsidR="007E11ED" w:rsidRPr="00E878F6" w:rsidRDefault="007E11ED" w:rsidP="007E11ED">
      <w:pPr>
        <w:pStyle w:val="Web"/>
        <w:numPr>
          <w:ilvl w:val="0"/>
          <w:numId w:val="0"/>
        </w:numPr>
        <w:spacing w:before="0" w:beforeAutospacing="0" w:afterLines="20" w:after="72" w:afterAutospacing="0"/>
        <w:ind w:left="900"/>
        <w:jc w:val="both"/>
        <w:rPr>
          <w:rFonts w:ascii="Times New Roman"/>
          <w:sz w:val="24"/>
        </w:rPr>
      </w:pPr>
      <w:r w:rsidRPr="00E878F6">
        <w:rPr>
          <w:rFonts w:ascii="Times New Roman" w:hint="eastAsia"/>
          <w:sz w:val="24"/>
        </w:rPr>
        <w:t>四、博士生須通過博士學位候選人資格考試方成為本系博士學位候選人。</w:t>
      </w:r>
    </w:p>
    <w:p w:rsidR="007E11ED" w:rsidRPr="00E878F6" w:rsidRDefault="007E11ED" w:rsidP="007E11ED">
      <w:pPr>
        <w:pStyle w:val="Web"/>
        <w:numPr>
          <w:ilvl w:val="0"/>
          <w:numId w:val="0"/>
        </w:numPr>
        <w:spacing w:before="0" w:beforeAutospacing="0" w:afterLines="20" w:after="72" w:afterAutospacing="0"/>
        <w:jc w:val="both"/>
        <w:rPr>
          <w:rFonts w:ascii="Times New Roman"/>
          <w:sz w:val="24"/>
        </w:rPr>
      </w:pPr>
      <w:r w:rsidRPr="00E878F6">
        <w:rPr>
          <w:rFonts w:ascii="Times New Roman" w:hint="eastAsia"/>
          <w:sz w:val="24"/>
        </w:rPr>
        <w:t>第</w:t>
      </w:r>
      <w:r w:rsidRPr="00E878F6">
        <w:rPr>
          <w:rFonts w:ascii="Times New Roman" w:hint="eastAsia"/>
          <w:sz w:val="24"/>
        </w:rPr>
        <w:t>4</w:t>
      </w:r>
      <w:r w:rsidRPr="00E878F6">
        <w:rPr>
          <w:rFonts w:ascii="Times New Roman" w:hint="eastAsia"/>
          <w:sz w:val="24"/>
        </w:rPr>
        <w:t>條</w:t>
      </w:r>
      <w:r w:rsidRPr="00E878F6">
        <w:rPr>
          <w:rFonts w:ascii="Times New Roman" w:hint="eastAsia"/>
          <w:sz w:val="24"/>
        </w:rPr>
        <w:t xml:space="preserve">      </w:t>
      </w:r>
      <w:r w:rsidRPr="00E878F6">
        <w:rPr>
          <w:rFonts w:ascii="Times New Roman" w:hint="eastAsia"/>
          <w:sz w:val="24"/>
        </w:rPr>
        <w:t>博士學位候選人資格考試以二次為限，未通過者予以退學。</w:t>
      </w:r>
    </w:p>
    <w:p w:rsidR="007E11ED" w:rsidRPr="00E878F6" w:rsidRDefault="007E11ED" w:rsidP="007E11ED">
      <w:pPr>
        <w:pStyle w:val="Web"/>
        <w:numPr>
          <w:ilvl w:val="0"/>
          <w:numId w:val="0"/>
        </w:numPr>
        <w:spacing w:before="0" w:beforeAutospacing="0" w:afterLines="20" w:after="72" w:afterAutospacing="0"/>
        <w:ind w:left="720" w:hangingChars="300" w:hanging="720"/>
        <w:jc w:val="both"/>
        <w:rPr>
          <w:rFonts w:ascii="Times New Roman"/>
          <w:b/>
          <w:color w:val="FF0000"/>
          <w:sz w:val="24"/>
          <w:u w:val="single"/>
        </w:rPr>
      </w:pPr>
      <w:r w:rsidRPr="00E878F6">
        <w:rPr>
          <w:rFonts w:ascii="Times New Roman" w:hint="eastAsia"/>
          <w:sz w:val="24"/>
        </w:rPr>
        <w:t>第</w:t>
      </w:r>
      <w:r w:rsidRPr="00E878F6">
        <w:rPr>
          <w:rFonts w:ascii="Times New Roman" w:hint="eastAsia"/>
          <w:sz w:val="24"/>
        </w:rPr>
        <w:t>5</w:t>
      </w:r>
      <w:r w:rsidRPr="00E878F6">
        <w:rPr>
          <w:rFonts w:ascii="Times New Roman" w:hint="eastAsia"/>
          <w:sz w:val="24"/>
        </w:rPr>
        <w:t>條</w:t>
      </w:r>
      <w:r w:rsidRPr="00E878F6">
        <w:rPr>
          <w:rFonts w:ascii="Times New Roman" w:hint="eastAsia"/>
          <w:sz w:val="24"/>
        </w:rPr>
        <w:t xml:space="preserve">     </w:t>
      </w:r>
      <w:r w:rsidRPr="00E878F6">
        <w:rPr>
          <w:rFonts w:cs="MS Mincho" w:hint="eastAsia"/>
          <w:sz w:val="24"/>
        </w:rPr>
        <w:t>博士學位候選人資格考方式說明如下：</w:t>
      </w:r>
      <w:bookmarkStart w:id="3" w:name="OLE_LINK35"/>
      <w:bookmarkStart w:id="4" w:name="OLE_LINK36"/>
      <w:r w:rsidRPr="00E878F6">
        <w:rPr>
          <w:rFonts w:cs="MS Mincho" w:hint="eastAsia"/>
          <w:sz w:val="24"/>
        </w:rPr>
        <w:t>由指導教授指定</w:t>
      </w:r>
      <w:r w:rsidRPr="00E878F6">
        <w:rPr>
          <w:rFonts w:hint="eastAsia"/>
          <w:b/>
          <w:color w:val="FF0000"/>
          <w:sz w:val="24"/>
          <w:u w:val="single"/>
        </w:rPr>
        <w:t>10本</w:t>
      </w:r>
      <w:r w:rsidRPr="00E878F6">
        <w:rPr>
          <w:rFonts w:cs="MS Mincho" w:hint="eastAsia"/>
          <w:sz w:val="24"/>
        </w:rPr>
        <w:t>閱讀書單</w:t>
      </w:r>
      <w:bookmarkEnd w:id="3"/>
      <w:bookmarkEnd w:id="4"/>
      <w:r w:rsidRPr="00E878F6">
        <w:rPr>
          <w:rFonts w:cs="MS Mincho" w:hint="eastAsia"/>
          <w:sz w:val="24"/>
        </w:rPr>
        <w:t>；由系主任邀請每個領域</w:t>
      </w:r>
      <w:r w:rsidRPr="00E878F6">
        <w:rPr>
          <w:rFonts w:hint="eastAsia"/>
          <w:b/>
          <w:color w:val="FF0000"/>
          <w:sz w:val="24"/>
          <w:u w:val="single"/>
        </w:rPr>
        <w:t>校外</w:t>
      </w:r>
      <w:r w:rsidRPr="00E878F6">
        <w:rPr>
          <w:rFonts w:cs="MS Mincho" w:hint="eastAsia"/>
          <w:sz w:val="24"/>
        </w:rPr>
        <w:t>教師(副教授以上)命題。</w:t>
      </w:r>
      <w:r w:rsidRPr="00E878F6">
        <w:rPr>
          <w:rFonts w:hint="eastAsia"/>
          <w:b/>
          <w:color w:val="FF0000"/>
          <w:sz w:val="24"/>
          <w:u w:val="single"/>
        </w:rPr>
        <w:t>命題方式分為二種：1.書面試卷，限8小時內作答完成。2.書面報告，限當學期第17週繳交。</w:t>
      </w:r>
    </w:p>
    <w:p w:rsidR="007E11ED" w:rsidRPr="00E878F6" w:rsidRDefault="007E11ED" w:rsidP="007E11ED">
      <w:pPr>
        <w:pStyle w:val="Web"/>
        <w:numPr>
          <w:ilvl w:val="0"/>
          <w:numId w:val="0"/>
        </w:numPr>
        <w:spacing w:before="0" w:beforeAutospacing="0" w:afterLines="20" w:after="72" w:afterAutospacing="0"/>
        <w:ind w:left="720" w:hangingChars="300" w:hanging="720"/>
        <w:jc w:val="both"/>
        <w:rPr>
          <w:rFonts w:ascii="Times New Roman"/>
          <w:sz w:val="24"/>
        </w:rPr>
      </w:pPr>
      <w:r w:rsidRPr="00E878F6">
        <w:rPr>
          <w:rFonts w:ascii="Times New Roman" w:hint="eastAsia"/>
          <w:sz w:val="24"/>
        </w:rPr>
        <w:t>第</w:t>
      </w:r>
      <w:r w:rsidRPr="00E878F6">
        <w:rPr>
          <w:rFonts w:ascii="Times New Roman" w:hint="eastAsia"/>
          <w:sz w:val="24"/>
        </w:rPr>
        <w:t>6</w:t>
      </w:r>
      <w:r w:rsidRPr="00E878F6">
        <w:rPr>
          <w:rFonts w:ascii="Times New Roman" w:hint="eastAsia"/>
          <w:sz w:val="24"/>
        </w:rPr>
        <w:t xml:space="preserve">條　</w:t>
      </w:r>
      <w:r w:rsidRPr="00E878F6">
        <w:rPr>
          <w:rFonts w:ascii="Times New Roman" w:hint="eastAsia"/>
          <w:sz w:val="24"/>
        </w:rPr>
        <w:t xml:space="preserve">   </w:t>
      </w:r>
      <w:r w:rsidRPr="00E878F6">
        <w:rPr>
          <w:rFonts w:ascii="Times New Roman" w:hint="eastAsia"/>
          <w:sz w:val="24"/>
        </w:rPr>
        <w:t>凡本辦法未盡事宜，悉依本校「碩、博士班研究生學位考試辦法」規定辦理。</w:t>
      </w:r>
    </w:p>
    <w:p w:rsidR="007E11ED" w:rsidRPr="00E878F6" w:rsidRDefault="007E11ED" w:rsidP="007E11ED">
      <w:pPr>
        <w:widowControl/>
        <w:spacing w:afterLines="20" w:after="72"/>
        <w:ind w:left="720" w:hangingChars="300" w:hanging="720"/>
        <w:jc w:val="both"/>
        <w:rPr>
          <w:rFonts w:ascii="標楷體" w:eastAsia="標楷體" w:hAnsi="標楷體"/>
          <w:kern w:val="0"/>
        </w:rPr>
      </w:pPr>
      <w:r w:rsidRPr="00E878F6">
        <w:rPr>
          <w:rFonts w:eastAsia="標楷體" w:hint="eastAsia"/>
        </w:rPr>
        <w:t>第</w:t>
      </w:r>
      <w:r w:rsidRPr="00E878F6">
        <w:rPr>
          <w:rFonts w:eastAsia="標楷體" w:hint="eastAsia"/>
        </w:rPr>
        <w:t>7</w:t>
      </w:r>
      <w:r w:rsidRPr="00E878F6">
        <w:rPr>
          <w:rFonts w:eastAsia="標楷體" w:hint="eastAsia"/>
        </w:rPr>
        <w:t xml:space="preserve">條　</w:t>
      </w:r>
      <w:r w:rsidRPr="00E878F6">
        <w:rPr>
          <w:rFonts w:eastAsia="標楷體" w:hint="eastAsia"/>
        </w:rPr>
        <w:t xml:space="preserve">   </w:t>
      </w:r>
      <w:r w:rsidRPr="00E878F6">
        <w:rPr>
          <w:rFonts w:eastAsia="標楷體" w:hint="eastAsia"/>
        </w:rPr>
        <w:t>本辦法經系務會議通過，提報院務會議審核，並送請教務會議審議通過後實施，修正時亦同。</w:t>
      </w:r>
    </w:p>
    <w:p w:rsidR="007E11ED" w:rsidRDefault="007E11ED">
      <w:pPr>
        <w:widowControl/>
      </w:pPr>
      <w:r>
        <w:br w:type="page"/>
      </w:r>
    </w:p>
    <w:p w:rsidR="007E11ED" w:rsidRPr="00D3685C" w:rsidRDefault="007E11ED" w:rsidP="007E11ED">
      <w:pPr>
        <w:jc w:val="center"/>
        <w:rPr>
          <w:rFonts w:eastAsia="標楷體"/>
          <w:sz w:val="36"/>
          <w:szCs w:val="32"/>
        </w:rPr>
      </w:pPr>
      <w:r w:rsidRPr="00D3685C">
        <w:rPr>
          <w:rFonts w:ascii="標楷體" w:eastAsia="標楷體" w:hAnsi="標楷體" w:hint="eastAsia"/>
          <w:sz w:val="36"/>
          <w:szCs w:val="32"/>
        </w:rPr>
        <w:lastRenderedPageBreak/>
        <w:t>佛光大學</w:t>
      </w:r>
      <w:r w:rsidRPr="00D3685C">
        <w:rPr>
          <w:rFonts w:eastAsia="標楷體" w:hint="eastAsia"/>
          <w:sz w:val="36"/>
          <w:szCs w:val="32"/>
        </w:rPr>
        <w:t>佛教學院佛教學系</w:t>
      </w:r>
    </w:p>
    <w:p w:rsidR="007E11ED" w:rsidRPr="00D3685C" w:rsidRDefault="007E11ED" w:rsidP="007E11ED">
      <w:pPr>
        <w:jc w:val="center"/>
        <w:rPr>
          <w:rFonts w:eastAsia="標楷體"/>
          <w:sz w:val="36"/>
          <w:szCs w:val="32"/>
        </w:rPr>
      </w:pPr>
      <w:r w:rsidRPr="00D3685C">
        <w:rPr>
          <w:rFonts w:eastAsia="標楷體" w:hint="eastAsia"/>
          <w:sz w:val="36"/>
          <w:szCs w:val="32"/>
        </w:rPr>
        <w:t>博士學位候選人資格考試辦法修</w:t>
      </w:r>
      <w:r w:rsidRPr="00D3685C">
        <w:rPr>
          <w:rFonts w:eastAsia="標楷體"/>
          <w:sz w:val="36"/>
          <w:szCs w:val="32"/>
        </w:rPr>
        <w:t>正案</w:t>
      </w:r>
    </w:p>
    <w:p w:rsidR="007E11ED" w:rsidRDefault="007E11ED" w:rsidP="007E11ED">
      <w:pPr>
        <w:jc w:val="center"/>
        <w:rPr>
          <w:rFonts w:ascii="標楷體" w:eastAsia="標楷體" w:hAnsi="標楷體"/>
          <w:sz w:val="32"/>
        </w:rPr>
      </w:pPr>
      <w:r>
        <w:rPr>
          <w:rFonts w:ascii="標楷體" w:eastAsia="標楷體" w:hAnsi="標楷體" w:hint="eastAsia"/>
          <w:sz w:val="32"/>
        </w:rPr>
        <w:t>總</w:t>
      </w:r>
      <w:r>
        <w:rPr>
          <w:rFonts w:ascii="標楷體" w:eastAsia="標楷體" w:hAnsi="標楷體"/>
          <w:sz w:val="32"/>
        </w:rPr>
        <w:t>說明</w:t>
      </w:r>
    </w:p>
    <w:p w:rsidR="007E11ED" w:rsidRDefault="007E11ED" w:rsidP="007E11ED">
      <w:pPr>
        <w:ind w:firstLineChars="200" w:firstLine="480"/>
        <w:rPr>
          <w:rFonts w:eastAsia="標楷體"/>
        </w:rPr>
      </w:pPr>
      <w:r w:rsidRPr="00D3685C">
        <w:rPr>
          <w:rFonts w:ascii="標楷體" w:eastAsia="標楷體" w:hAnsi="標楷體" w:hint="eastAsia"/>
        </w:rPr>
        <w:t>此</w:t>
      </w:r>
      <w:r w:rsidRPr="00D3685C">
        <w:rPr>
          <w:rFonts w:ascii="標楷體" w:eastAsia="標楷體" w:hAnsi="標楷體"/>
        </w:rPr>
        <w:t>辦</w:t>
      </w:r>
      <w:r>
        <w:rPr>
          <w:rFonts w:ascii="標楷體" w:eastAsia="標楷體" w:hAnsi="標楷體" w:hint="eastAsia"/>
        </w:rPr>
        <w:t>法</w:t>
      </w:r>
      <w:r>
        <w:rPr>
          <w:rFonts w:ascii="標楷體" w:eastAsia="標楷體" w:hAnsi="標楷體"/>
        </w:rPr>
        <w:t>修正案</w:t>
      </w:r>
      <w:r>
        <w:rPr>
          <w:rFonts w:eastAsia="標楷體" w:hint="eastAsia"/>
        </w:rPr>
        <w:t>業</w:t>
      </w:r>
      <w:r>
        <w:rPr>
          <w:rFonts w:eastAsia="標楷體"/>
        </w:rPr>
        <w:t>經</w:t>
      </w:r>
      <w:r w:rsidRPr="00976655">
        <w:rPr>
          <w:rFonts w:eastAsia="標楷體" w:hint="eastAsia"/>
        </w:rPr>
        <w:t>106.11.01 106</w:t>
      </w:r>
      <w:r w:rsidRPr="00976655">
        <w:rPr>
          <w:rFonts w:eastAsia="標楷體" w:hint="eastAsia"/>
        </w:rPr>
        <w:t>學年度第</w:t>
      </w:r>
      <w:r w:rsidRPr="00976655">
        <w:rPr>
          <w:rFonts w:eastAsia="標楷體" w:hint="eastAsia"/>
        </w:rPr>
        <w:t>1</w:t>
      </w:r>
      <w:r w:rsidRPr="00976655">
        <w:rPr>
          <w:rFonts w:eastAsia="標楷體" w:hint="eastAsia"/>
        </w:rPr>
        <w:t>學期第</w:t>
      </w:r>
      <w:r w:rsidRPr="00976655">
        <w:rPr>
          <w:rFonts w:eastAsia="標楷體" w:hint="eastAsia"/>
        </w:rPr>
        <w:t>6</w:t>
      </w:r>
      <w:r w:rsidRPr="00976655">
        <w:rPr>
          <w:rFonts w:eastAsia="標楷體" w:hint="eastAsia"/>
        </w:rPr>
        <w:t>次院務會議通過</w:t>
      </w:r>
      <w:r>
        <w:rPr>
          <w:rFonts w:eastAsia="標楷體" w:hint="eastAsia"/>
        </w:rPr>
        <w:t>，</w:t>
      </w:r>
      <w:r>
        <w:rPr>
          <w:rFonts w:eastAsia="標楷體"/>
        </w:rPr>
        <w:t>修正多項條文，說明如下：</w:t>
      </w:r>
    </w:p>
    <w:p w:rsidR="007E11ED" w:rsidRDefault="007E11ED" w:rsidP="007E11ED">
      <w:pPr>
        <w:ind w:leftChars="200" w:left="480"/>
        <w:rPr>
          <w:rFonts w:eastAsia="標楷體"/>
        </w:rPr>
      </w:pPr>
      <w:r>
        <w:rPr>
          <w:rFonts w:eastAsia="標楷體" w:hint="eastAsia"/>
        </w:rPr>
        <w:t>一</w:t>
      </w:r>
      <w:r>
        <w:rPr>
          <w:rFonts w:eastAsia="標楷體"/>
        </w:rPr>
        <w:t>、</w:t>
      </w:r>
      <w:r>
        <w:rPr>
          <w:rFonts w:eastAsia="標楷體" w:hint="eastAsia"/>
        </w:rPr>
        <w:t>第</w:t>
      </w:r>
      <w:r>
        <w:rPr>
          <w:rFonts w:eastAsia="標楷體" w:hint="eastAsia"/>
        </w:rPr>
        <w:t>3</w:t>
      </w:r>
      <w:r>
        <w:rPr>
          <w:rFonts w:eastAsia="標楷體" w:hint="eastAsia"/>
        </w:rPr>
        <w:t>條</w:t>
      </w:r>
      <w:r>
        <w:rPr>
          <w:rFonts w:eastAsia="標楷體"/>
        </w:rPr>
        <w:t>：修訂</w:t>
      </w:r>
      <w:r>
        <w:rPr>
          <w:rFonts w:eastAsia="標楷體" w:hint="eastAsia"/>
        </w:rPr>
        <w:t>考</w:t>
      </w:r>
      <w:r>
        <w:rPr>
          <w:rFonts w:eastAsia="標楷體"/>
        </w:rPr>
        <w:t>試</w:t>
      </w:r>
      <w:r>
        <w:rPr>
          <w:rFonts w:eastAsia="標楷體" w:hint="eastAsia"/>
        </w:rPr>
        <w:t>申</w:t>
      </w:r>
      <w:r>
        <w:rPr>
          <w:rFonts w:eastAsia="標楷體"/>
        </w:rPr>
        <w:t>請</w:t>
      </w:r>
      <w:r>
        <w:rPr>
          <w:rFonts w:eastAsia="標楷體" w:hint="eastAsia"/>
        </w:rPr>
        <w:t>時</w:t>
      </w:r>
      <w:r>
        <w:rPr>
          <w:rFonts w:eastAsia="標楷體"/>
        </w:rPr>
        <w:t>間及考試期間。</w:t>
      </w:r>
    </w:p>
    <w:p w:rsidR="007E11ED" w:rsidRDefault="007E11ED" w:rsidP="007E11ED">
      <w:pPr>
        <w:ind w:leftChars="200" w:left="480"/>
        <w:rPr>
          <w:rFonts w:ascii="標楷體" w:eastAsia="標楷體" w:hAnsi="標楷體"/>
        </w:rPr>
      </w:pPr>
      <w:r>
        <w:rPr>
          <w:rFonts w:eastAsia="標楷體" w:hint="eastAsia"/>
        </w:rPr>
        <w:t>二</w:t>
      </w:r>
      <w:r>
        <w:rPr>
          <w:rFonts w:eastAsia="標楷體"/>
        </w:rPr>
        <w:t>、</w:t>
      </w:r>
      <w:r>
        <w:rPr>
          <w:rFonts w:eastAsia="標楷體" w:hint="eastAsia"/>
        </w:rPr>
        <w:t>第</w:t>
      </w:r>
      <w:r>
        <w:rPr>
          <w:rFonts w:eastAsia="標楷體" w:hint="eastAsia"/>
        </w:rPr>
        <w:t>5</w:t>
      </w:r>
      <w:r>
        <w:rPr>
          <w:rFonts w:eastAsia="標楷體" w:hint="eastAsia"/>
        </w:rPr>
        <w:t>條</w:t>
      </w:r>
      <w:r>
        <w:rPr>
          <w:rFonts w:eastAsia="標楷體"/>
        </w:rPr>
        <w:t>：修訂</w:t>
      </w:r>
      <w:r>
        <w:rPr>
          <w:rFonts w:eastAsia="標楷體" w:hint="eastAsia"/>
        </w:rPr>
        <w:t>考</w:t>
      </w:r>
      <w:r>
        <w:rPr>
          <w:rFonts w:eastAsia="標楷體"/>
        </w:rPr>
        <w:t>試說明及命題方式。</w:t>
      </w:r>
    </w:p>
    <w:p w:rsidR="007E11ED" w:rsidRDefault="007E11ED" w:rsidP="007E11ED">
      <w:pPr>
        <w:ind w:firstLine="200"/>
        <w:jc w:val="center"/>
        <w:rPr>
          <w:rFonts w:eastAsia="標楷體"/>
          <w:sz w:val="32"/>
          <w:szCs w:val="32"/>
        </w:rPr>
      </w:pPr>
      <w:r>
        <w:rPr>
          <w:rFonts w:ascii="標楷體" w:eastAsia="標楷體" w:hAnsi="標楷體"/>
        </w:rPr>
        <w:br w:type="page"/>
      </w:r>
      <w:r w:rsidRPr="003B5590">
        <w:rPr>
          <w:rFonts w:ascii="標楷體" w:eastAsia="標楷體" w:hAnsi="標楷體" w:hint="eastAsia"/>
          <w:sz w:val="32"/>
          <w:szCs w:val="32"/>
        </w:rPr>
        <w:lastRenderedPageBreak/>
        <w:t>佛光大學</w:t>
      </w:r>
      <w:r w:rsidRPr="0039731B">
        <w:rPr>
          <w:rFonts w:eastAsia="標楷體" w:hint="eastAsia"/>
          <w:sz w:val="32"/>
          <w:szCs w:val="32"/>
        </w:rPr>
        <w:t>佛教學院佛教學系</w:t>
      </w:r>
    </w:p>
    <w:p w:rsidR="007E11ED" w:rsidRDefault="007E11ED" w:rsidP="007E11ED">
      <w:pPr>
        <w:jc w:val="center"/>
        <w:rPr>
          <w:rFonts w:eastAsia="標楷體"/>
          <w:sz w:val="32"/>
          <w:szCs w:val="32"/>
        </w:rPr>
      </w:pPr>
      <w:r w:rsidRPr="0039731B">
        <w:rPr>
          <w:rFonts w:eastAsia="標楷體" w:hint="eastAsia"/>
          <w:sz w:val="32"/>
          <w:szCs w:val="32"/>
        </w:rPr>
        <w:t>博士學位候選人資格考試辦法</w:t>
      </w:r>
    </w:p>
    <w:p w:rsidR="007E11ED" w:rsidRPr="003B5590" w:rsidRDefault="007E11ED" w:rsidP="007E11ED">
      <w:pPr>
        <w:jc w:val="center"/>
        <w:rPr>
          <w:vanish/>
        </w:rPr>
      </w:pPr>
      <w:r w:rsidRPr="003B5590">
        <w:rPr>
          <w:rFonts w:ascii="標楷體" w:eastAsia="標楷體" w:hAnsi="標楷體" w:hint="eastAsia"/>
          <w:sz w:val="32"/>
        </w:rPr>
        <w:t>修正條文對照表</w:t>
      </w:r>
    </w:p>
    <w:p w:rsidR="007E11ED" w:rsidRPr="003B5590" w:rsidRDefault="007E11ED" w:rsidP="007E11ED">
      <w:pPr>
        <w:rPr>
          <w:vanish/>
        </w:rPr>
      </w:pPr>
    </w:p>
    <w:p w:rsidR="007E11ED" w:rsidRDefault="007E11ED" w:rsidP="007E11ED">
      <w:pPr>
        <w:widowControl/>
        <w:jc w:val="center"/>
        <w:rPr>
          <w:rFonts w:ascii="標楷體" w:eastAsia="標楷體" w:hAnsi="標楷體"/>
          <w:kern w:val="0"/>
          <w:sz w:val="32"/>
          <w:szCs w:val="32"/>
        </w:rPr>
      </w:pPr>
    </w:p>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5175"/>
      </w:tblGrid>
      <w:tr w:rsidR="007E11ED" w:rsidRPr="00FD742D" w:rsidTr="00160AE1">
        <w:trPr>
          <w:tblHeader/>
          <w:jc w:val="center"/>
        </w:trPr>
        <w:tc>
          <w:tcPr>
            <w:tcW w:w="2488" w:type="pct"/>
            <w:shd w:val="clear" w:color="auto" w:fill="auto"/>
          </w:tcPr>
          <w:p w:rsidR="007E11ED" w:rsidRPr="00EA57C5" w:rsidRDefault="007E11ED" w:rsidP="00160AE1">
            <w:pPr>
              <w:jc w:val="center"/>
              <w:rPr>
                <w:rFonts w:eastAsia="標楷體"/>
                <w:szCs w:val="20"/>
              </w:rPr>
            </w:pPr>
            <w:r w:rsidRPr="00EA57C5">
              <w:rPr>
                <w:rFonts w:eastAsia="標楷體" w:hint="eastAsia"/>
                <w:szCs w:val="20"/>
              </w:rPr>
              <w:t>原條文</w:t>
            </w:r>
          </w:p>
        </w:tc>
        <w:tc>
          <w:tcPr>
            <w:tcW w:w="2512" w:type="pct"/>
            <w:shd w:val="clear" w:color="auto" w:fill="auto"/>
          </w:tcPr>
          <w:p w:rsidR="007E11ED" w:rsidRPr="00EA57C5" w:rsidRDefault="007E11ED" w:rsidP="00160AE1">
            <w:pPr>
              <w:jc w:val="center"/>
              <w:rPr>
                <w:rFonts w:eastAsia="標楷體"/>
                <w:szCs w:val="20"/>
              </w:rPr>
            </w:pPr>
            <w:r w:rsidRPr="00EA57C5">
              <w:rPr>
                <w:rFonts w:eastAsia="標楷體" w:hint="eastAsia"/>
                <w:szCs w:val="20"/>
              </w:rPr>
              <w:t>擬修正條文</w:t>
            </w:r>
          </w:p>
        </w:tc>
      </w:tr>
      <w:tr w:rsidR="007E11ED" w:rsidRPr="00FD742D" w:rsidTr="00160AE1">
        <w:trPr>
          <w:jc w:val="center"/>
        </w:trPr>
        <w:tc>
          <w:tcPr>
            <w:tcW w:w="2488" w:type="pct"/>
            <w:shd w:val="clear" w:color="auto" w:fill="auto"/>
          </w:tcPr>
          <w:p w:rsidR="007E11ED" w:rsidRPr="00EA57C5" w:rsidRDefault="007E11ED" w:rsidP="00160AE1">
            <w:pPr>
              <w:ind w:left="720" w:hangingChars="300" w:hanging="720"/>
              <w:rPr>
                <w:rFonts w:eastAsia="標楷體"/>
                <w:szCs w:val="20"/>
              </w:rPr>
            </w:pPr>
            <w:r w:rsidRPr="00EA57C5">
              <w:rPr>
                <w:rFonts w:eastAsia="標楷體" w:hint="eastAsia"/>
                <w:szCs w:val="20"/>
              </w:rPr>
              <w:t>第</w:t>
            </w:r>
            <w:r w:rsidRPr="00EA57C5">
              <w:rPr>
                <w:rFonts w:eastAsia="標楷體" w:hint="eastAsia"/>
                <w:szCs w:val="20"/>
              </w:rPr>
              <w:t>3</w:t>
            </w:r>
            <w:r w:rsidRPr="00EA57C5">
              <w:rPr>
                <w:rFonts w:eastAsia="標楷體" w:hint="eastAsia"/>
                <w:szCs w:val="20"/>
              </w:rPr>
              <w:t>條</w:t>
            </w:r>
            <w:r w:rsidRPr="00EA57C5">
              <w:rPr>
                <w:rFonts w:eastAsia="標楷體" w:hint="eastAsia"/>
                <w:szCs w:val="20"/>
              </w:rPr>
              <w:t xml:space="preserve">     </w:t>
            </w:r>
            <w:r w:rsidRPr="00EA57C5">
              <w:rPr>
                <w:rFonts w:eastAsia="標楷體" w:hint="eastAsia"/>
                <w:szCs w:val="20"/>
              </w:rPr>
              <w:t>本系博士班研究生入學後可提出申請本系之博士學位候選人資格考試。考生須於每學期開學後</w:t>
            </w:r>
            <w:r w:rsidRPr="00EA57C5">
              <w:rPr>
                <w:rFonts w:eastAsia="標楷體" w:hint="eastAsia"/>
                <w:b/>
                <w:color w:val="FF0000"/>
                <w:szCs w:val="20"/>
                <w:u w:val="single"/>
              </w:rPr>
              <w:t>二週內</w:t>
            </w:r>
            <w:r w:rsidRPr="00EA57C5">
              <w:rPr>
                <w:rFonts w:eastAsia="標楷體" w:hint="eastAsia"/>
                <w:szCs w:val="20"/>
              </w:rPr>
              <w:t>提出申請，開學後</w:t>
            </w:r>
            <w:r w:rsidRPr="00EA57C5">
              <w:rPr>
                <w:rFonts w:eastAsia="標楷體" w:hint="eastAsia"/>
                <w:b/>
                <w:color w:val="FF0000"/>
                <w:szCs w:val="20"/>
                <w:u w:val="single"/>
              </w:rPr>
              <w:t>三個月</w:t>
            </w:r>
            <w:r w:rsidRPr="00EA57C5">
              <w:rPr>
                <w:rFonts w:eastAsia="標楷體" w:hint="eastAsia"/>
                <w:szCs w:val="20"/>
              </w:rPr>
              <w:t>內舉行考試。</w:t>
            </w:r>
          </w:p>
          <w:p w:rsidR="007E11ED" w:rsidRPr="00EA57C5" w:rsidRDefault="007E11ED" w:rsidP="00160AE1">
            <w:pPr>
              <w:ind w:left="720" w:hangingChars="300" w:hanging="720"/>
              <w:rPr>
                <w:rFonts w:eastAsia="標楷體"/>
                <w:szCs w:val="20"/>
              </w:rPr>
            </w:pPr>
            <w:r w:rsidRPr="00EA57C5">
              <w:rPr>
                <w:rFonts w:eastAsia="標楷體" w:hint="eastAsia"/>
                <w:szCs w:val="20"/>
              </w:rPr>
              <w:t xml:space="preserve">    </w:t>
            </w:r>
            <w:r w:rsidRPr="00EA57C5">
              <w:rPr>
                <w:rFonts w:eastAsia="標楷體" w:hint="eastAsia"/>
                <w:szCs w:val="20"/>
              </w:rPr>
              <w:t>博士學位候選人資格考試注意事項：</w:t>
            </w:r>
          </w:p>
          <w:p w:rsidR="007E11ED" w:rsidRPr="00EA57C5" w:rsidRDefault="007E11ED" w:rsidP="00160AE1">
            <w:pPr>
              <w:spacing w:beforeLines="50" w:before="180"/>
              <w:ind w:leftChars="300" w:left="1200" w:hangingChars="200" w:hanging="480"/>
              <w:rPr>
                <w:rFonts w:eastAsia="標楷體"/>
                <w:szCs w:val="20"/>
              </w:rPr>
            </w:pPr>
            <w:r w:rsidRPr="00EA57C5">
              <w:rPr>
                <w:rFonts w:eastAsia="標楷體" w:hint="eastAsia"/>
                <w:szCs w:val="20"/>
              </w:rPr>
              <w:t>一、考試之命題及閱卷以匿名方式進行；</w:t>
            </w:r>
          </w:p>
          <w:p w:rsidR="007E11ED" w:rsidRPr="00EA57C5" w:rsidRDefault="007E11ED" w:rsidP="00160AE1">
            <w:pPr>
              <w:spacing w:beforeLines="50" w:before="180"/>
              <w:ind w:leftChars="300" w:left="1200" w:hangingChars="200" w:hanging="480"/>
              <w:rPr>
                <w:rFonts w:eastAsia="標楷體"/>
                <w:szCs w:val="20"/>
              </w:rPr>
            </w:pPr>
            <w:r w:rsidRPr="00EA57C5">
              <w:rPr>
                <w:rFonts w:eastAsia="標楷體" w:hint="eastAsia"/>
                <w:szCs w:val="20"/>
              </w:rPr>
              <w:t>二、每卷以</w:t>
            </w:r>
            <w:r w:rsidRPr="00EA57C5">
              <w:rPr>
                <w:rFonts w:eastAsia="標楷體" w:hint="eastAsia"/>
                <w:szCs w:val="20"/>
              </w:rPr>
              <w:t>70</w:t>
            </w:r>
            <w:r w:rsidRPr="00EA57C5">
              <w:rPr>
                <w:rFonts w:eastAsia="標楷體" w:hint="eastAsia"/>
                <w:szCs w:val="20"/>
              </w:rPr>
              <w:t>分為及格，該卷不及格得重考；</w:t>
            </w:r>
          </w:p>
          <w:p w:rsidR="007E11ED" w:rsidRPr="00EA57C5" w:rsidRDefault="007E11ED" w:rsidP="00160AE1">
            <w:pPr>
              <w:spacing w:beforeLines="50" w:before="180"/>
              <w:ind w:leftChars="300" w:left="1200" w:hangingChars="200" w:hanging="480"/>
              <w:rPr>
                <w:rFonts w:eastAsia="標楷體"/>
                <w:szCs w:val="20"/>
              </w:rPr>
            </w:pPr>
            <w:r w:rsidRPr="00EA57C5">
              <w:rPr>
                <w:rFonts w:eastAsia="標楷體" w:hint="eastAsia"/>
                <w:szCs w:val="20"/>
              </w:rPr>
              <w:t>三、不及格時半年後得重考；</w:t>
            </w:r>
          </w:p>
          <w:p w:rsidR="007E11ED" w:rsidRPr="00EA57C5" w:rsidRDefault="007E11ED" w:rsidP="00160AE1">
            <w:pPr>
              <w:spacing w:beforeLines="50" w:before="180"/>
              <w:ind w:leftChars="300" w:left="1200" w:hangingChars="200" w:hanging="480"/>
              <w:rPr>
                <w:rFonts w:eastAsia="標楷體"/>
                <w:szCs w:val="20"/>
              </w:rPr>
            </w:pPr>
            <w:r w:rsidRPr="00EA57C5">
              <w:rPr>
                <w:rFonts w:eastAsia="標楷體" w:hint="eastAsia"/>
                <w:szCs w:val="20"/>
              </w:rPr>
              <w:t>四、博士生須通過博士學位候選人資格考試方成為本系博士學位候選人。</w:t>
            </w:r>
          </w:p>
        </w:tc>
        <w:tc>
          <w:tcPr>
            <w:tcW w:w="2512" w:type="pct"/>
            <w:shd w:val="clear" w:color="auto" w:fill="auto"/>
          </w:tcPr>
          <w:p w:rsidR="007E11ED" w:rsidRPr="00EA57C5" w:rsidRDefault="007E11ED" w:rsidP="00160AE1">
            <w:pPr>
              <w:ind w:left="720" w:hangingChars="300" w:hanging="720"/>
              <w:rPr>
                <w:rFonts w:eastAsia="標楷體"/>
                <w:szCs w:val="20"/>
              </w:rPr>
            </w:pPr>
            <w:r w:rsidRPr="00EA57C5">
              <w:rPr>
                <w:rFonts w:eastAsia="標楷體" w:hint="eastAsia"/>
                <w:szCs w:val="20"/>
              </w:rPr>
              <w:t>第</w:t>
            </w:r>
            <w:r w:rsidRPr="00EA57C5">
              <w:rPr>
                <w:rFonts w:eastAsia="標楷體" w:hint="eastAsia"/>
                <w:szCs w:val="20"/>
              </w:rPr>
              <w:t>3</w:t>
            </w:r>
            <w:r w:rsidRPr="00EA57C5">
              <w:rPr>
                <w:rFonts w:eastAsia="標楷體" w:hint="eastAsia"/>
                <w:szCs w:val="20"/>
              </w:rPr>
              <w:t>條</w:t>
            </w:r>
            <w:r w:rsidRPr="00EA57C5">
              <w:rPr>
                <w:rFonts w:eastAsia="標楷體" w:hint="eastAsia"/>
                <w:szCs w:val="20"/>
              </w:rPr>
              <w:t xml:space="preserve">     </w:t>
            </w:r>
            <w:r w:rsidRPr="00EA57C5">
              <w:rPr>
                <w:rFonts w:eastAsia="標楷體" w:hint="eastAsia"/>
                <w:szCs w:val="20"/>
              </w:rPr>
              <w:t>本系博士班研究生入學後可提出申請本系之博士學位候選人資格考試。考生須於每學期開學後</w:t>
            </w:r>
            <w:r w:rsidRPr="00EA57C5">
              <w:rPr>
                <w:rFonts w:eastAsia="標楷體" w:hint="eastAsia"/>
                <w:b/>
                <w:color w:val="FF0000"/>
                <w:szCs w:val="20"/>
                <w:u w:val="single"/>
              </w:rPr>
              <w:t>四週內</w:t>
            </w:r>
            <w:r w:rsidRPr="00EA57C5">
              <w:rPr>
                <w:rFonts w:eastAsia="標楷體" w:hint="eastAsia"/>
                <w:szCs w:val="20"/>
              </w:rPr>
              <w:t>提出申請，</w:t>
            </w:r>
            <w:r w:rsidRPr="00EA57C5">
              <w:rPr>
                <w:rFonts w:eastAsia="標楷體" w:hint="eastAsia"/>
                <w:b/>
                <w:color w:val="FF0000"/>
                <w:szCs w:val="20"/>
                <w:u w:val="single"/>
              </w:rPr>
              <w:t>1</w:t>
            </w:r>
            <w:r w:rsidRPr="00EA57C5">
              <w:rPr>
                <w:rFonts w:eastAsia="標楷體"/>
                <w:b/>
                <w:color w:val="FF0000"/>
                <w:szCs w:val="20"/>
                <w:u w:val="single"/>
              </w:rPr>
              <w:t>5-17</w:t>
            </w:r>
            <w:r w:rsidRPr="00EA57C5">
              <w:rPr>
                <w:rFonts w:eastAsia="標楷體" w:hint="eastAsia"/>
                <w:b/>
                <w:color w:val="FF0000"/>
                <w:szCs w:val="20"/>
                <w:u w:val="single"/>
              </w:rPr>
              <w:t>週</w:t>
            </w:r>
            <w:r w:rsidRPr="00EA57C5">
              <w:rPr>
                <w:rFonts w:eastAsia="標楷體" w:hint="eastAsia"/>
                <w:szCs w:val="20"/>
              </w:rPr>
              <w:t>內舉行考試。</w:t>
            </w:r>
          </w:p>
          <w:p w:rsidR="007E11ED" w:rsidRPr="00EA57C5" w:rsidRDefault="007E11ED" w:rsidP="00160AE1">
            <w:pPr>
              <w:ind w:left="720" w:hangingChars="300" w:hanging="720"/>
              <w:rPr>
                <w:rFonts w:eastAsia="標楷體"/>
                <w:szCs w:val="20"/>
              </w:rPr>
            </w:pPr>
            <w:r w:rsidRPr="00EA57C5">
              <w:rPr>
                <w:rFonts w:eastAsia="標楷體" w:hint="eastAsia"/>
                <w:szCs w:val="20"/>
              </w:rPr>
              <w:t xml:space="preserve">    </w:t>
            </w:r>
            <w:r w:rsidRPr="00EA57C5">
              <w:rPr>
                <w:rFonts w:eastAsia="標楷體" w:hint="eastAsia"/>
                <w:szCs w:val="20"/>
              </w:rPr>
              <w:t>博士學位候選人資格考試注意事項：</w:t>
            </w:r>
          </w:p>
          <w:p w:rsidR="007E11ED" w:rsidRPr="00EA57C5" w:rsidRDefault="007E11ED" w:rsidP="00160AE1">
            <w:pPr>
              <w:spacing w:beforeLines="50" w:before="180"/>
              <w:ind w:leftChars="300" w:left="1200" w:hangingChars="200" w:hanging="480"/>
              <w:rPr>
                <w:rFonts w:eastAsia="標楷體"/>
                <w:szCs w:val="20"/>
              </w:rPr>
            </w:pPr>
            <w:r w:rsidRPr="00EA57C5">
              <w:rPr>
                <w:rFonts w:eastAsia="標楷體" w:hint="eastAsia"/>
                <w:szCs w:val="20"/>
              </w:rPr>
              <w:t>一、考試之命題及閱卷以匿名方式進行；</w:t>
            </w:r>
          </w:p>
          <w:p w:rsidR="007E11ED" w:rsidRPr="00EA57C5" w:rsidRDefault="007E11ED" w:rsidP="00160AE1">
            <w:pPr>
              <w:spacing w:beforeLines="50" w:before="180"/>
              <w:ind w:leftChars="300" w:left="1200" w:hangingChars="200" w:hanging="480"/>
              <w:rPr>
                <w:rFonts w:eastAsia="標楷體"/>
                <w:szCs w:val="20"/>
              </w:rPr>
            </w:pPr>
            <w:r w:rsidRPr="00EA57C5">
              <w:rPr>
                <w:rFonts w:eastAsia="標楷體" w:hint="eastAsia"/>
                <w:szCs w:val="20"/>
              </w:rPr>
              <w:t>二、每卷以</w:t>
            </w:r>
            <w:r w:rsidRPr="00EA57C5">
              <w:rPr>
                <w:rFonts w:eastAsia="標楷體" w:hint="eastAsia"/>
                <w:szCs w:val="20"/>
              </w:rPr>
              <w:t>70</w:t>
            </w:r>
            <w:r w:rsidRPr="00EA57C5">
              <w:rPr>
                <w:rFonts w:eastAsia="標楷體" w:hint="eastAsia"/>
                <w:szCs w:val="20"/>
              </w:rPr>
              <w:t>分為及格，該卷不及格得重考；</w:t>
            </w:r>
          </w:p>
          <w:p w:rsidR="007E11ED" w:rsidRPr="00EA57C5" w:rsidRDefault="007E11ED" w:rsidP="00160AE1">
            <w:pPr>
              <w:spacing w:beforeLines="50" w:before="180"/>
              <w:ind w:leftChars="300" w:left="1200" w:hangingChars="200" w:hanging="480"/>
              <w:rPr>
                <w:rFonts w:eastAsia="標楷體"/>
                <w:szCs w:val="20"/>
              </w:rPr>
            </w:pPr>
            <w:r w:rsidRPr="00EA57C5">
              <w:rPr>
                <w:rFonts w:eastAsia="標楷體" w:hint="eastAsia"/>
                <w:szCs w:val="20"/>
              </w:rPr>
              <w:t>三、不及格時半年後得重考；</w:t>
            </w:r>
          </w:p>
          <w:p w:rsidR="007E11ED" w:rsidRPr="00EA57C5" w:rsidRDefault="007E11ED" w:rsidP="00160AE1">
            <w:pPr>
              <w:spacing w:beforeLines="50" w:before="180"/>
              <w:ind w:leftChars="300" w:left="1200" w:hangingChars="200" w:hanging="480"/>
              <w:rPr>
                <w:rFonts w:eastAsia="標楷體"/>
                <w:szCs w:val="20"/>
              </w:rPr>
            </w:pPr>
            <w:r w:rsidRPr="00EA57C5">
              <w:rPr>
                <w:rFonts w:eastAsia="標楷體" w:hint="eastAsia"/>
                <w:szCs w:val="20"/>
              </w:rPr>
              <w:t>四、博士生須通過博士學位候選人資格考試方成為本系博士學位候選人。</w:t>
            </w:r>
          </w:p>
        </w:tc>
      </w:tr>
      <w:tr w:rsidR="007E11ED" w:rsidRPr="00FD742D" w:rsidTr="00160AE1">
        <w:trPr>
          <w:jc w:val="center"/>
        </w:trPr>
        <w:tc>
          <w:tcPr>
            <w:tcW w:w="2488" w:type="pct"/>
            <w:shd w:val="clear" w:color="auto" w:fill="auto"/>
          </w:tcPr>
          <w:p w:rsidR="007E11ED" w:rsidRPr="00EA57C5" w:rsidRDefault="007E11ED" w:rsidP="00160AE1">
            <w:pPr>
              <w:ind w:left="720" w:hangingChars="300" w:hanging="720"/>
              <w:rPr>
                <w:rFonts w:eastAsia="標楷體"/>
                <w:szCs w:val="20"/>
              </w:rPr>
            </w:pPr>
            <w:r w:rsidRPr="00EA57C5">
              <w:rPr>
                <w:rFonts w:eastAsia="標楷體" w:hint="eastAsia"/>
                <w:szCs w:val="20"/>
              </w:rPr>
              <w:t>第</w:t>
            </w:r>
            <w:r w:rsidRPr="00EA57C5">
              <w:rPr>
                <w:rFonts w:eastAsia="標楷體" w:hint="eastAsia"/>
                <w:szCs w:val="20"/>
              </w:rPr>
              <w:t>5</w:t>
            </w:r>
            <w:r w:rsidRPr="00EA57C5">
              <w:rPr>
                <w:rFonts w:eastAsia="標楷體" w:hint="eastAsia"/>
                <w:szCs w:val="20"/>
              </w:rPr>
              <w:t>條</w:t>
            </w:r>
            <w:r w:rsidRPr="00EA57C5">
              <w:rPr>
                <w:rFonts w:eastAsia="標楷體" w:hint="eastAsia"/>
                <w:szCs w:val="20"/>
              </w:rPr>
              <w:t xml:space="preserve">     </w:t>
            </w:r>
            <w:r w:rsidRPr="00EA57C5">
              <w:rPr>
                <w:rFonts w:eastAsia="標楷體" w:hint="eastAsia"/>
                <w:szCs w:val="20"/>
              </w:rPr>
              <w:t>博士學位候選人資格考方式說明如下：由指導教授指定</w:t>
            </w:r>
            <w:r w:rsidRPr="00EA57C5">
              <w:rPr>
                <w:rFonts w:eastAsia="標楷體" w:hint="eastAsia"/>
                <w:b/>
                <w:color w:val="FF0000"/>
                <w:szCs w:val="20"/>
                <w:u w:val="single"/>
              </w:rPr>
              <w:t>三個與博士生研究相關的專業領域，並指定</w:t>
            </w:r>
            <w:r w:rsidRPr="00EA57C5">
              <w:rPr>
                <w:rFonts w:eastAsia="標楷體" w:hint="eastAsia"/>
                <w:szCs w:val="20"/>
              </w:rPr>
              <w:t>閱讀書單；由系主任</w:t>
            </w:r>
            <w:r w:rsidRPr="00EA57C5">
              <w:rPr>
                <w:rFonts w:eastAsia="標楷體" w:hint="eastAsia"/>
                <w:b/>
                <w:color w:val="FF0000"/>
                <w:szCs w:val="20"/>
                <w:u w:val="single"/>
              </w:rPr>
              <w:t>與指導教授</w:t>
            </w:r>
            <w:r w:rsidRPr="00EA57C5">
              <w:rPr>
                <w:rFonts w:eastAsia="標楷體" w:hint="eastAsia"/>
                <w:szCs w:val="20"/>
              </w:rPr>
              <w:t>邀請</w:t>
            </w:r>
            <w:r w:rsidRPr="00EA57C5">
              <w:rPr>
                <w:rFonts w:eastAsia="標楷體" w:hint="eastAsia"/>
                <w:b/>
                <w:color w:val="FF0000"/>
                <w:szCs w:val="20"/>
                <w:u w:val="single"/>
              </w:rPr>
              <w:t>每個領域二位教師</w:t>
            </w:r>
            <w:r w:rsidRPr="00EA57C5">
              <w:rPr>
                <w:rFonts w:eastAsia="標楷體" w:hint="eastAsia"/>
                <w:b/>
                <w:color w:val="FF0000"/>
                <w:szCs w:val="20"/>
                <w:u w:val="single"/>
              </w:rPr>
              <w:t>(</w:t>
            </w:r>
            <w:r w:rsidRPr="00EA57C5">
              <w:rPr>
                <w:rFonts w:eastAsia="標楷體" w:hint="eastAsia"/>
                <w:b/>
                <w:color w:val="FF0000"/>
                <w:szCs w:val="20"/>
                <w:u w:val="single"/>
              </w:rPr>
              <w:t>副教授以上</w:t>
            </w:r>
            <w:r w:rsidRPr="00EA57C5">
              <w:rPr>
                <w:rFonts w:eastAsia="標楷體" w:hint="eastAsia"/>
                <w:b/>
                <w:color w:val="FF0000"/>
                <w:szCs w:val="20"/>
                <w:u w:val="single"/>
              </w:rPr>
              <w:t>)</w:t>
            </w:r>
            <w:r w:rsidRPr="00EA57C5">
              <w:rPr>
                <w:rFonts w:eastAsia="標楷體" w:hint="eastAsia"/>
                <w:b/>
                <w:color w:val="FF0000"/>
                <w:szCs w:val="20"/>
                <w:u w:val="single"/>
              </w:rPr>
              <w:t>共同</w:t>
            </w:r>
            <w:r w:rsidRPr="00EA57C5">
              <w:rPr>
                <w:rFonts w:eastAsia="標楷體" w:hint="eastAsia"/>
                <w:szCs w:val="20"/>
              </w:rPr>
              <w:t>命題。</w:t>
            </w:r>
          </w:p>
        </w:tc>
        <w:tc>
          <w:tcPr>
            <w:tcW w:w="2512" w:type="pct"/>
            <w:shd w:val="clear" w:color="auto" w:fill="auto"/>
          </w:tcPr>
          <w:p w:rsidR="007E11ED" w:rsidRPr="00EA57C5" w:rsidRDefault="007E11ED" w:rsidP="00160AE1">
            <w:pPr>
              <w:ind w:left="720" w:hangingChars="300" w:hanging="720"/>
              <w:rPr>
                <w:rFonts w:eastAsia="標楷體"/>
                <w:szCs w:val="20"/>
              </w:rPr>
            </w:pPr>
            <w:r w:rsidRPr="00EA57C5">
              <w:rPr>
                <w:rFonts w:eastAsia="標楷體" w:cs="MS Mincho" w:hint="eastAsia"/>
                <w:szCs w:val="20"/>
              </w:rPr>
              <w:t>第</w:t>
            </w:r>
            <w:r w:rsidRPr="00EA57C5">
              <w:rPr>
                <w:rFonts w:eastAsia="標楷體" w:cs="MS Mincho" w:hint="eastAsia"/>
                <w:szCs w:val="20"/>
              </w:rPr>
              <w:t>5</w:t>
            </w:r>
            <w:r w:rsidRPr="00EA57C5">
              <w:rPr>
                <w:rFonts w:eastAsia="標楷體" w:cs="MS Mincho" w:hint="eastAsia"/>
                <w:szCs w:val="20"/>
              </w:rPr>
              <w:t>條</w:t>
            </w:r>
            <w:r w:rsidRPr="00EA57C5">
              <w:rPr>
                <w:rFonts w:eastAsia="標楷體" w:cs="MS Mincho" w:hint="eastAsia"/>
                <w:szCs w:val="20"/>
              </w:rPr>
              <w:t xml:space="preserve">     </w:t>
            </w:r>
            <w:r w:rsidRPr="00EA57C5">
              <w:rPr>
                <w:rFonts w:eastAsia="標楷體" w:cs="MS Mincho" w:hint="eastAsia"/>
                <w:szCs w:val="20"/>
              </w:rPr>
              <w:t>博士學位候選人資格考方式說明如下：由指導教授指定</w:t>
            </w:r>
            <w:r w:rsidRPr="00EA57C5">
              <w:rPr>
                <w:rFonts w:eastAsia="標楷體" w:hint="eastAsia"/>
                <w:b/>
                <w:color w:val="FF0000"/>
                <w:szCs w:val="20"/>
                <w:u w:val="single"/>
              </w:rPr>
              <w:t>10</w:t>
            </w:r>
            <w:r w:rsidRPr="00EA57C5">
              <w:rPr>
                <w:rFonts w:eastAsia="標楷體" w:hint="eastAsia"/>
                <w:b/>
                <w:color w:val="FF0000"/>
                <w:szCs w:val="20"/>
                <w:u w:val="single"/>
              </w:rPr>
              <w:t>本</w:t>
            </w:r>
            <w:r w:rsidRPr="00EA57C5">
              <w:rPr>
                <w:rFonts w:eastAsia="標楷體" w:cs="MS Mincho" w:hint="eastAsia"/>
                <w:szCs w:val="20"/>
              </w:rPr>
              <w:t>閱讀書單；由系主任邀請每個領域</w:t>
            </w:r>
            <w:r w:rsidRPr="00EA57C5">
              <w:rPr>
                <w:rFonts w:eastAsia="標楷體" w:hint="eastAsia"/>
                <w:b/>
                <w:color w:val="FF0000"/>
                <w:szCs w:val="20"/>
                <w:u w:val="single"/>
              </w:rPr>
              <w:t>校外</w:t>
            </w:r>
            <w:r w:rsidRPr="00EA57C5">
              <w:rPr>
                <w:rFonts w:eastAsia="標楷體" w:cs="MS Mincho" w:hint="eastAsia"/>
                <w:szCs w:val="20"/>
              </w:rPr>
              <w:t>教師</w:t>
            </w:r>
            <w:r w:rsidRPr="00EA57C5">
              <w:rPr>
                <w:rFonts w:eastAsia="標楷體" w:cs="MS Mincho" w:hint="eastAsia"/>
                <w:szCs w:val="20"/>
              </w:rPr>
              <w:t>(</w:t>
            </w:r>
            <w:r w:rsidRPr="00EA57C5">
              <w:rPr>
                <w:rFonts w:eastAsia="標楷體" w:cs="MS Mincho" w:hint="eastAsia"/>
                <w:szCs w:val="20"/>
              </w:rPr>
              <w:t>副教授以上</w:t>
            </w:r>
            <w:r w:rsidRPr="00EA57C5">
              <w:rPr>
                <w:rFonts w:eastAsia="標楷體" w:cs="MS Mincho" w:hint="eastAsia"/>
                <w:szCs w:val="20"/>
              </w:rPr>
              <w:t>)</w:t>
            </w:r>
            <w:r w:rsidRPr="00EA57C5">
              <w:rPr>
                <w:rFonts w:eastAsia="標楷體" w:cs="MS Mincho" w:hint="eastAsia"/>
                <w:szCs w:val="20"/>
              </w:rPr>
              <w:t>命題。</w:t>
            </w:r>
            <w:r w:rsidRPr="00EA57C5">
              <w:rPr>
                <w:rFonts w:eastAsia="標楷體" w:hint="eastAsia"/>
                <w:b/>
                <w:color w:val="FF0000"/>
                <w:szCs w:val="20"/>
                <w:u w:val="single"/>
              </w:rPr>
              <w:t>命題方式分為二種：</w:t>
            </w:r>
            <w:r w:rsidRPr="00EA57C5">
              <w:rPr>
                <w:rFonts w:eastAsia="標楷體" w:hint="eastAsia"/>
                <w:b/>
                <w:color w:val="FF0000"/>
                <w:szCs w:val="20"/>
                <w:u w:val="single"/>
              </w:rPr>
              <w:t>1.</w:t>
            </w:r>
            <w:r w:rsidRPr="00EA57C5">
              <w:rPr>
                <w:rFonts w:eastAsia="標楷體" w:hint="eastAsia"/>
                <w:b/>
                <w:color w:val="FF0000"/>
                <w:szCs w:val="20"/>
                <w:u w:val="single"/>
              </w:rPr>
              <w:t>書面試卷，限</w:t>
            </w:r>
            <w:r w:rsidRPr="00EA57C5">
              <w:rPr>
                <w:rFonts w:eastAsia="標楷體" w:hint="eastAsia"/>
                <w:b/>
                <w:color w:val="FF0000"/>
                <w:szCs w:val="20"/>
                <w:u w:val="single"/>
              </w:rPr>
              <w:t>8</w:t>
            </w:r>
            <w:r w:rsidRPr="00EA57C5">
              <w:rPr>
                <w:rFonts w:eastAsia="標楷體" w:hint="eastAsia"/>
                <w:b/>
                <w:color w:val="FF0000"/>
                <w:szCs w:val="20"/>
                <w:u w:val="single"/>
              </w:rPr>
              <w:t>小時內作答完成。</w:t>
            </w:r>
            <w:r w:rsidRPr="00EA57C5">
              <w:rPr>
                <w:rFonts w:eastAsia="標楷體" w:hint="eastAsia"/>
                <w:b/>
                <w:color w:val="FF0000"/>
                <w:szCs w:val="20"/>
                <w:u w:val="single"/>
              </w:rPr>
              <w:t>2.</w:t>
            </w:r>
            <w:r w:rsidRPr="00EA57C5">
              <w:rPr>
                <w:rFonts w:eastAsia="標楷體" w:hint="eastAsia"/>
                <w:b/>
                <w:color w:val="FF0000"/>
                <w:szCs w:val="20"/>
                <w:u w:val="single"/>
              </w:rPr>
              <w:t>書面報告，限當學期第</w:t>
            </w:r>
            <w:r w:rsidRPr="00EA57C5">
              <w:rPr>
                <w:rFonts w:eastAsia="標楷體" w:hint="eastAsia"/>
                <w:b/>
                <w:color w:val="FF0000"/>
                <w:szCs w:val="20"/>
                <w:u w:val="single"/>
              </w:rPr>
              <w:t>17</w:t>
            </w:r>
            <w:r w:rsidRPr="00EA57C5">
              <w:rPr>
                <w:rFonts w:eastAsia="標楷體" w:hint="eastAsia"/>
                <w:b/>
                <w:color w:val="FF0000"/>
                <w:szCs w:val="20"/>
                <w:u w:val="single"/>
              </w:rPr>
              <w:t>週繳交。</w:t>
            </w:r>
          </w:p>
        </w:tc>
      </w:tr>
    </w:tbl>
    <w:p w:rsidR="009D0B91" w:rsidRPr="007E11ED" w:rsidRDefault="009D0B91" w:rsidP="007E11ED"/>
    <w:sectPr w:rsidR="009D0B91" w:rsidRPr="007E11ED" w:rsidSect="007E11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B1" w:rsidRDefault="00CE09B1" w:rsidP="000474DC">
      <w:r>
        <w:separator/>
      </w:r>
    </w:p>
  </w:endnote>
  <w:endnote w:type="continuationSeparator" w:id="0">
    <w:p w:rsidR="00CE09B1" w:rsidRDefault="00CE09B1" w:rsidP="000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B1" w:rsidRDefault="00CE09B1" w:rsidP="000474DC">
      <w:r>
        <w:separator/>
      </w:r>
    </w:p>
  </w:footnote>
  <w:footnote w:type="continuationSeparator" w:id="0">
    <w:p w:rsidR="00CE09B1" w:rsidRDefault="00CE09B1" w:rsidP="00047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F2E2D"/>
    <w:multiLevelType w:val="hybridMultilevel"/>
    <w:tmpl w:val="A0764E32"/>
    <w:lvl w:ilvl="0" w:tplc="43B4E44E">
      <w:start w:val="1"/>
      <w:numFmt w:val="ideographLegalTraditional"/>
      <w:lvlText w:val="%1、"/>
      <w:lvlJc w:val="left"/>
      <w:pPr>
        <w:ind w:left="504" w:hanging="504"/>
      </w:pPr>
    </w:lvl>
    <w:lvl w:ilvl="1" w:tplc="04090019">
      <w:start w:val="1"/>
      <w:numFmt w:val="ideographTraditional"/>
      <w:pStyle w:val="Web"/>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ED"/>
    <w:rsid w:val="000474DC"/>
    <w:rsid w:val="002E3B4C"/>
    <w:rsid w:val="00337476"/>
    <w:rsid w:val="00401123"/>
    <w:rsid w:val="007B6AC0"/>
    <w:rsid w:val="007E11ED"/>
    <w:rsid w:val="009D0B91"/>
    <w:rsid w:val="00CE09B1"/>
    <w:rsid w:val="00D91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313E38-F2BF-43BC-A58C-B943393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1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aliases w:val="一般文字1 字元,字元 字元 字元 字元 字元 字元,字元 字元 字元 字元 字元1, 字元 字元 字元 字元 字元 字元, 字元 字元 字元 字元 字元1,字元41 字元"/>
    <w:link w:val="a4"/>
    <w:locked/>
    <w:rsid w:val="007E11ED"/>
    <w:rPr>
      <w:rFonts w:ascii="細明體" w:eastAsia="細明體" w:hAnsi="Courier New"/>
      <w:szCs w:val="24"/>
    </w:rPr>
  </w:style>
  <w:style w:type="paragraph" w:styleId="a4">
    <w:name w:val="Plain Text"/>
    <w:aliases w:val="一般文字1,字元 字元 字元 字元 字元,字元 字元 字元 字元, 字元 字元 字元 字元 字元, 字元 字元 字元 字元,字元41"/>
    <w:basedOn w:val="a"/>
    <w:link w:val="a3"/>
    <w:rsid w:val="007E11ED"/>
    <w:rPr>
      <w:rFonts w:ascii="細明體" w:eastAsia="細明體" w:hAnsi="Courier New" w:cstheme="minorBidi"/>
    </w:rPr>
  </w:style>
  <w:style w:type="character" w:customStyle="1" w:styleId="1">
    <w:name w:val="純文字 字元1"/>
    <w:basedOn w:val="a0"/>
    <w:uiPriority w:val="99"/>
    <w:semiHidden/>
    <w:rsid w:val="007E11ED"/>
    <w:rPr>
      <w:rFonts w:ascii="細明體" w:eastAsia="細明體" w:hAnsi="Courier New" w:cs="Courier New"/>
      <w:szCs w:val="24"/>
    </w:rPr>
  </w:style>
  <w:style w:type="character" w:customStyle="1" w:styleId="Web0">
    <w:name w:val="內文 (Web) 字元"/>
    <w:link w:val="Web"/>
    <w:rsid w:val="007E11ED"/>
    <w:rPr>
      <w:rFonts w:ascii="標楷體" w:eastAsia="標楷體"/>
      <w:sz w:val="28"/>
      <w:szCs w:val="24"/>
    </w:rPr>
  </w:style>
  <w:style w:type="paragraph" w:styleId="Web">
    <w:name w:val="Normal (Web)"/>
    <w:basedOn w:val="a"/>
    <w:link w:val="Web0"/>
    <w:rsid w:val="007E11ED"/>
    <w:pPr>
      <w:widowControl/>
      <w:numPr>
        <w:ilvl w:val="1"/>
        <w:numId w:val="1"/>
      </w:numPr>
      <w:spacing w:before="100" w:beforeAutospacing="1" w:after="100" w:afterAutospacing="1"/>
      <w:ind w:left="0" w:firstLine="0"/>
    </w:pPr>
    <w:rPr>
      <w:rFonts w:ascii="標楷體" w:eastAsia="標楷體" w:hAnsiTheme="minorHAnsi" w:cstheme="minorBidi"/>
      <w:sz w:val="28"/>
    </w:rPr>
  </w:style>
  <w:style w:type="paragraph" w:styleId="a5">
    <w:name w:val="header"/>
    <w:basedOn w:val="a"/>
    <w:link w:val="a6"/>
    <w:uiPriority w:val="99"/>
    <w:unhideWhenUsed/>
    <w:rsid w:val="000474DC"/>
    <w:pPr>
      <w:tabs>
        <w:tab w:val="center" w:pos="4153"/>
        <w:tab w:val="right" w:pos="8306"/>
      </w:tabs>
      <w:snapToGrid w:val="0"/>
    </w:pPr>
    <w:rPr>
      <w:sz w:val="20"/>
      <w:szCs w:val="20"/>
    </w:rPr>
  </w:style>
  <w:style w:type="character" w:customStyle="1" w:styleId="a6">
    <w:name w:val="頁首 字元"/>
    <w:basedOn w:val="a0"/>
    <w:link w:val="a5"/>
    <w:uiPriority w:val="99"/>
    <w:rsid w:val="000474DC"/>
    <w:rPr>
      <w:rFonts w:ascii="Times New Roman" w:eastAsia="新細明體" w:hAnsi="Times New Roman" w:cs="Times New Roman"/>
      <w:sz w:val="20"/>
      <w:szCs w:val="20"/>
    </w:rPr>
  </w:style>
  <w:style w:type="paragraph" w:styleId="a7">
    <w:name w:val="footer"/>
    <w:basedOn w:val="a"/>
    <w:link w:val="a8"/>
    <w:uiPriority w:val="99"/>
    <w:unhideWhenUsed/>
    <w:rsid w:val="000474DC"/>
    <w:pPr>
      <w:tabs>
        <w:tab w:val="center" w:pos="4153"/>
        <w:tab w:val="right" w:pos="8306"/>
      </w:tabs>
      <w:snapToGrid w:val="0"/>
    </w:pPr>
    <w:rPr>
      <w:sz w:val="20"/>
      <w:szCs w:val="20"/>
    </w:rPr>
  </w:style>
  <w:style w:type="character" w:customStyle="1" w:styleId="a8">
    <w:name w:val="頁尾 字元"/>
    <w:basedOn w:val="a0"/>
    <w:link w:val="a7"/>
    <w:uiPriority w:val="99"/>
    <w:rsid w:val="000474DC"/>
    <w:rPr>
      <w:rFonts w:ascii="Times New Roman" w:eastAsia="新細明體" w:hAnsi="Times New Roman" w:cs="Times New Roman"/>
      <w:sz w:val="20"/>
      <w:szCs w:val="20"/>
    </w:rPr>
  </w:style>
  <w:style w:type="paragraph" w:styleId="a9">
    <w:name w:val="Balloon Text"/>
    <w:basedOn w:val="a"/>
    <w:link w:val="aa"/>
    <w:uiPriority w:val="99"/>
    <w:semiHidden/>
    <w:unhideWhenUsed/>
    <w:rsid w:val="007B6AC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B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dc:creator>
  <cp:keywords/>
  <dc:description/>
  <cp:lastModifiedBy>fgu</cp:lastModifiedBy>
  <cp:revision>4</cp:revision>
  <cp:lastPrinted>2018-02-02T02:42:00Z</cp:lastPrinted>
  <dcterms:created xsi:type="dcterms:W3CDTF">2018-01-09T08:27:00Z</dcterms:created>
  <dcterms:modified xsi:type="dcterms:W3CDTF">2018-02-02T02:42:00Z</dcterms:modified>
</cp:coreProperties>
</file>