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2C" w:rsidRPr="0049003F" w:rsidRDefault="0033632C" w:rsidP="0033632C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49003F">
        <w:rPr>
          <w:rFonts w:ascii="標楷體" w:eastAsia="標楷體" w:hAnsi="標楷體" w:hint="eastAsia"/>
          <w:kern w:val="0"/>
          <w:sz w:val="32"/>
          <w:szCs w:val="32"/>
        </w:rPr>
        <w:t>佛光大學佛教學院佛教學系博士班修業規</w:t>
      </w:r>
      <w:r w:rsidRPr="0049003F">
        <w:rPr>
          <w:rFonts w:ascii="標楷體" w:eastAsia="標楷體" w:hAnsi="標楷體" w:hint="eastAsia"/>
          <w:color w:val="000000"/>
          <w:kern w:val="0"/>
          <w:sz w:val="32"/>
          <w:szCs w:val="32"/>
        </w:rPr>
        <w:t>定</w:t>
      </w:r>
    </w:p>
    <w:p w:rsidR="0033632C" w:rsidRPr="0049003F" w:rsidRDefault="0033632C" w:rsidP="0033632C">
      <w:pPr>
        <w:spacing w:line="0" w:lineRule="atLeast"/>
        <w:ind w:right="79"/>
        <w:jc w:val="right"/>
        <w:rPr>
          <w:rFonts w:ascii="標楷體" w:eastAsia="標楷體" w:hAnsi="標楷體"/>
          <w:sz w:val="16"/>
          <w:szCs w:val="16"/>
        </w:rPr>
      </w:pPr>
    </w:p>
    <w:p w:rsidR="00DE4B2F" w:rsidRDefault="00DE4B2F" w:rsidP="001A20E1">
      <w:pPr>
        <w:spacing w:line="0" w:lineRule="atLeast"/>
        <w:ind w:right="79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 xml:space="preserve">107.10.17 </w:t>
      </w:r>
      <w:r>
        <w:rPr>
          <w:rFonts w:eastAsia="標楷體" w:hint="eastAsia"/>
          <w:sz w:val="16"/>
          <w:szCs w:val="16"/>
        </w:rPr>
        <w:t>佛</w:t>
      </w:r>
      <w:r>
        <w:rPr>
          <w:rFonts w:eastAsia="標楷體"/>
          <w:sz w:val="16"/>
          <w:szCs w:val="16"/>
        </w:rPr>
        <w:t>教學</w:t>
      </w:r>
      <w:r>
        <w:rPr>
          <w:rFonts w:eastAsia="標楷體" w:hint="eastAsia"/>
          <w:sz w:val="16"/>
          <w:szCs w:val="16"/>
        </w:rPr>
        <w:t>院</w:t>
      </w:r>
      <w:r>
        <w:rPr>
          <w:rFonts w:eastAsia="標楷體"/>
          <w:sz w:val="16"/>
          <w:szCs w:val="16"/>
        </w:rPr>
        <w:t>107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學期第</w:t>
      </w:r>
      <w:r>
        <w:rPr>
          <w:rFonts w:eastAsia="標楷體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次院務會議通過</w:t>
      </w:r>
    </w:p>
    <w:p w:rsidR="00DE4B2F" w:rsidRPr="0049003F" w:rsidRDefault="00DE4B2F" w:rsidP="00DE4B2F">
      <w:pPr>
        <w:spacing w:line="0" w:lineRule="atLeast"/>
        <w:ind w:right="79"/>
        <w:jc w:val="right"/>
        <w:rPr>
          <w:rFonts w:ascii="標楷體" w:eastAsia="標楷體" w:hAnsi="標楷體" w:cs="Arial"/>
          <w:kern w:val="0"/>
          <w:sz w:val="18"/>
          <w:szCs w:val="18"/>
        </w:rPr>
      </w:pPr>
      <w:r w:rsidRPr="0049003F">
        <w:rPr>
          <w:rFonts w:ascii="標楷體" w:eastAsia="標楷體" w:hAnsi="標楷體"/>
          <w:color w:val="000000"/>
          <w:sz w:val="16"/>
          <w:szCs w:val="16"/>
        </w:rPr>
        <w:t>10</w:t>
      </w:r>
      <w:r>
        <w:rPr>
          <w:rFonts w:ascii="標楷體" w:eastAsia="標楷體" w:hAnsi="標楷體"/>
          <w:color w:val="000000"/>
          <w:sz w:val="16"/>
          <w:szCs w:val="16"/>
        </w:rPr>
        <w:t>7</w:t>
      </w:r>
      <w:r w:rsidRPr="0049003F">
        <w:rPr>
          <w:rFonts w:ascii="標楷體" w:eastAsia="標楷體" w:hAnsi="標楷體"/>
          <w:color w:val="000000"/>
          <w:sz w:val="16"/>
          <w:szCs w:val="16"/>
        </w:rPr>
        <w:t>.</w:t>
      </w:r>
      <w:r>
        <w:rPr>
          <w:rFonts w:ascii="標楷體" w:eastAsia="標楷體" w:hAnsi="標楷體"/>
          <w:color w:val="000000"/>
          <w:sz w:val="16"/>
          <w:szCs w:val="16"/>
        </w:rPr>
        <w:t>11</w:t>
      </w:r>
      <w:r w:rsidRPr="0049003F">
        <w:rPr>
          <w:rFonts w:ascii="標楷體" w:eastAsia="標楷體" w:hAnsi="標楷體"/>
          <w:color w:val="000000"/>
          <w:sz w:val="16"/>
          <w:szCs w:val="16"/>
        </w:rPr>
        <w:t>.</w:t>
      </w:r>
      <w:r>
        <w:rPr>
          <w:rFonts w:ascii="標楷體" w:eastAsia="標楷體" w:hAnsi="標楷體"/>
          <w:color w:val="000000"/>
          <w:sz w:val="16"/>
          <w:szCs w:val="16"/>
        </w:rPr>
        <w:t>1</w:t>
      </w:r>
      <w:r>
        <w:rPr>
          <w:rFonts w:ascii="標楷體" w:eastAsia="標楷體" w:hAnsi="標楷體"/>
          <w:color w:val="000000"/>
          <w:sz w:val="16"/>
          <w:szCs w:val="16"/>
        </w:rPr>
        <w:t>4</w:t>
      </w:r>
      <w:r w:rsidRPr="0049003F">
        <w:rPr>
          <w:rFonts w:ascii="標楷體" w:eastAsia="標楷體" w:hAnsi="標楷體"/>
          <w:color w:val="000000"/>
          <w:sz w:val="16"/>
          <w:szCs w:val="16"/>
        </w:rPr>
        <w:t xml:space="preserve"> 10</w:t>
      </w:r>
      <w:r>
        <w:rPr>
          <w:rFonts w:ascii="標楷體" w:eastAsia="標楷體" w:hAnsi="標楷體"/>
          <w:color w:val="000000"/>
          <w:sz w:val="16"/>
          <w:szCs w:val="16"/>
        </w:rPr>
        <w:t>7</w:t>
      </w:r>
      <w:r w:rsidRPr="0049003F">
        <w:rPr>
          <w:rFonts w:ascii="標楷體" w:eastAsia="標楷體" w:hAnsi="標楷體" w:hint="eastAsia"/>
          <w:color w:val="000000"/>
          <w:sz w:val="16"/>
          <w:szCs w:val="16"/>
        </w:rPr>
        <w:t>學年度第</w:t>
      </w:r>
      <w:r>
        <w:rPr>
          <w:rFonts w:ascii="標楷體" w:eastAsia="標楷體" w:hAnsi="標楷體" w:hint="eastAsia"/>
          <w:color w:val="000000"/>
          <w:sz w:val="16"/>
          <w:szCs w:val="16"/>
        </w:rPr>
        <w:t>1</w:t>
      </w:r>
      <w:r w:rsidRPr="0049003F">
        <w:rPr>
          <w:rFonts w:ascii="標楷體" w:eastAsia="標楷體" w:hAnsi="標楷體" w:hint="eastAsia"/>
          <w:color w:val="000000"/>
          <w:sz w:val="16"/>
          <w:szCs w:val="16"/>
        </w:rPr>
        <w:t>次教務會議修正通過</w:t>
      </w:r>
    </w:p>
    <w:p w:rsidR="00DE4B2F" w:rsidRPr="00DE4B2F" w:rsidRDefault="00DE4B2F" w:rsidP="001A20E1">
      <w:pPr>
        <w:spacing w:line="0" w:lineRule="atLeast"/>
        <w:ind w:right="79"/>
        <w:jc w:val="right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DE4B2F" w:rsidRDefault="00DE4B2F" w:rsidP="00DE4B2F">
      <w:pPr>
        <w:widowControl/>
        <w:adjustRightInd w:val="0"/>
        <w:spacing w:beforeLines="50" w:before="180"/>
        <w:jc w:val="both"/>
        <w:rPr>
          <w:rFonts w:ascii="標楷體" w:eastAsia="標楷體" w:hAnsi="標楷體" w:hint="eastAsia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【10</w:t>
      </w:r>
      <w:r w:rsidRPr="000E5993">
        <w:rPr>
          <w:rFonts w:ascii="標楷體" w:eastAsia="標楷體" w:hAnsi="標楷體" w:hint="eastAsia"/>
          <w:b/>
          <w:sz w:val="20"/>
          <w:szCs w:val="20"/>
        </w:rPr>
        <w:t>8</w:t>
      </w:r>
      <w:r>
        <w:rPr>
          <w:rFonts w:ascii="標楷體" w:eastAsia="標楷體" w:hAnsi="標楷體" w:hint="eastAsia"/>
          <w:b/>
          <w:sz w:val="20"/>
          <w:szCs w:val="20"/>
        </w:rPr>
        <w:t>學年度起入學新生適用】</w:t>
      </w:r>
    </w:p>
    <w:p w:rsidR="00DE4B2F" w:rsidRDefault="00DE4B2F" w:rsidP="00DE4B2F">
      <w:pPr>
        <w:widowControl/>
        <w:adjustRightInd w:val="0"/>
        <w:spacing w:beforeLines="50" w:before="180" w:line="340" w:lineRule="exact"/>
        <w:ind w:left="476" w:right="5" w:hanging="476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cs="標楷體" w:hint="eastAsia"/>
        </w:rPr>
        <w:t>一、本系為督促博士班研究生課業進修品質，依據本校「學則」規定，訂定「博士班修業規定」（以下簡稱本規定）。</w:t>
      </w:r>
    </w:p>
    <w:p w:rsidR="00DE4B2F" w:rsidRDefault="00DE4B2F" w:rsidP="00DE4B2F">
      <w:pPr>
        <w:widowControl/>
        <w:adjustRightInd w:val="0"/>
        <w:spacing w:beforeLines="50" w:before="180" w:line="340" w:lineRule="exact"/>
        <w:ind w:left="1080" w:hanging="1080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二、本系博士班研究生修業年限為二年至七年。</w:t>
      </w:r>
    </w:p>
    <w:p w:rsidR="00DE4B2F" w:rsidRDefault="00DE4B2F" w:rsidP="00DE4B2F">
      <w:pPr>
        <w:adjustRightInd w:val="0"/>
        <w:spacing w:beforeLines="50" w:before="180" w:line="340" w:lineRule="exact"/>
        <w:ind w:left="475" w:hangingChars="198" w:hanging="47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>三、</w:t>
      </w:r>
      <w:r>
        <w:rPr>
          <w:rFonts w:ascii="標楷體" w:eastAsia="標楷體" w:hAnsi="標楷體" w:hint="eastAsia"/>
        </w:rPr>
        <w:t>本系博士班研究生，至少應修滿</w:t>
      </w:r>
      <w:r>
        <w:rPr>
          <w:rFonts w:ascii="標楷體" w:eastAsia="標楷體" w:hAnsi="標楷體" w:hint="eastAsia"/>
          <w:bCs/>
        </w:rPr>
        <w:t>二十</w:t>
      </w:r>
      <w:r>
        <w:rPr>
          <w:rFonts w:ascii="標楷體" w:eastAsia="標楷體" w:hAnsi="標楷體" w:hint="eastAsia"/>
        </w:rPr>
        <w:t>個學分，並</w:t>
      </w:r>
      <w:r>
        <w:rPr>
          <w:rFonts w:ascii="標楷體" w:eastAsia="標楷體" w:hAnsi="標楷體" w:hint="eastAsia"/>
          <w:bCs/>
        </w:rPr>
        <w:t>以中文或英文</w:t>
      </w:r>
      <w:r>
        <w:rPr>
          <w:rFonts w:ascii="標楷體" w:eastAsia="標楷體" w:hAnsi="標楷體" w:hint="eastAsia"/>
        </w:rPr>
        <w:t>撰寫博士論文（六學分），通過學位考試，始准予畢業。論文撰寫之語言非為母語者，或非用以完成學士(及以上)學位者，論文初審前需通過本系之語言檢定。</w:t>
      </w:r>
    </w:p>
    <w:p w:rsidR="00DE4B2F" w:rsidRDefault="00DE4B2F" w:rsidP="00DE4B2F">
      <w:pPr>
        <w:adjustRightInd w:val="0"/>
        <w:spacing w:beforeLines="50" w:before="180" w:line="340" w:lineRule="exact"/>
        <w:ind w:left="108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>四、</w:t>
      </w:r>
      <w:r>
        <w:rPr>
          <w:rFonts w:ascii="標楷體" w:eastAsia="標楷體" w:hAnsi="標楷體" w:hint="eastAsia"/>
        </w:rPr>
        <w:t>本系博士班研究生在學期間之修課，應依下述規定辦理：</w:t>
      </w:r>
    </w:p>
    <w:p w:rsidR="00DE4B2F" w:rsidRDefault="00DE4B2F" w:rsidP="00DE4B2F">
      <w:pPr>
        <w:adjustRightInd w:val="0"/>
        <w:spacing w:line="340" w:lineRule="exact"/>
        <w:ind w:leftChars="209" w:left="1244" w:hangingChars="309" w:hanging="7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（一）在未選定指導教授之前，由院長擔任代理導師。</w:t>
      </w:r>
    </w:p>
    <w:p w:rsidR="00DE4B2F" w:rsidRDefault="00DE4B2F" w:rsidP="00DE4B2F">
      <w:pPr>
        <w:adjustRightInd w:val="0"/>
        <w:spacing w:line="340" w:lineRule="exact"/>
        <w:ind w:leftChars="209" w:left="1244" w:hangingChars="309" w:hanging="7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（二）若非佛學相關科系畢業者，得經系務會議通過，指定補修</w:t>
      </w:r>
      <w:r>
        <w:rPr>
          <w:rFonts w:ascii="標楷體" w:eastAsia="標楷體" w:hAnsi="標楷體" w:hint="eastAsia"/>
          <w:b/>
        </w:rPr>
        <w:t>行門或解門</w:t>
      </w:r>
      <w:r>
        <w:rPr>
          <w:rFonts w:ascii="標楷體" w:eastAsia="標楷體" w:hAnsi="標楷體" w:hint="eastAsia"/>
        </w:rPr>
        <w:t>課程。</w:t>
      </w:r>
    </w:p>
    <w:p w:rsidR="00DE4B2F" w:rsidRDefault="00DE4B2F" w:rsidP="00DE4B2F">
      <w:pPr>
        <w:adjustRightInd w:val="0"/>
        <w:spacing w:line="340" w:lineRule="exact"/>
        <w:ind w:leftChars="209" w:left="1244" w:hangingChars="309" w:hanging="742"/>
        <w:rPr>
          <w:rFonts w:ascii="標楷體" w:eastAsia="標楷體" w:hAnsi="標楷體" w:hint="eastAsia"/>
          <w:color w:val="FF0000"/>
          <w:highlight w:val="yellow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 w:hint="eastAsia"/>
        </w:rPr>
        <w:t>）修課首三學期，每一學期修課學分數不得高於十二學分，亦不得低於三學分，特殊情況，經系務會議討論決定之。</w:t>
      </w:r>
    </w:p>
    <w:p w:rsidR="00DE4B2F" w:rsidRDefault="00DE4B2F" w:rsidP="00DE4B2F">
      <w:pPr>
        <w:widowControl/>
        <w:adjustRightInd w:val="0"/>
        <w:spacing w:beforeLines="50" w:before="180" w:line="340" w:lineRule="exact"/>
        <w:ind w:left="476" w:hanging="476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五、本系博士班研究生</w:t>
      </w:r>
      <w:r>
        <w:rPr>
          <w:rFonts w:ascii="標楷體" w:eastAsia="標楷體" w:hAnsi="標楷體" w:hint="eastAsia"/>
          <w:b/>
          <w:color w:val="FF0000"/>
          <w:u w:val="single"/>
        </w:rPr>
        <w:t>可於第二學年起上學期10月底前，下學期3月底前</w:t>
      </w:r>
      <w:r>
        <w:rPr>
          <w:rFonts w:ascii="標楷體" w:eastAsia="標楷體" w:hAnsi="標楷體" w:hint="eastAsia"/>
        </w:rPr>
        <w:t>繳交「論文指導教授選定表」，經指導教授及系主任簽證後，</w:t>
      </w:r>
      <w:r>
        <w:rPr>
          <w:rFonts w:ascii="標楷體" w:eastAsia="標楷體" w:hAnsi="標楷體" w:hint="eastAsia"/>
          <w:b/>
          <w:color w:val="FF0000"/>
          <w:u w:val="single"/>
        </w:rPr>
        <w:t>方得於次一學期進行第二外語及經典語文能力測驗之申請</w:t>
      </w:r>
      <w:r>
        <w:rPr>
          <w:rFonts w:ascii="標楷體" w:eastAsia="標楷體" w:hAnsi="標楷體" w:hint="eastAsia"/>
        </w:rPr>
        <w:t>。指導教授因故更換時亦同。</w:t>
      </w:r>
      <w:r>
        <w:rPr>
          <w:rFonts w:ascii="標楷體" w:eastAsia="標楷體" w:hAnsi="標楷體" w:hint="eastAsia"/>
          <w:kern w:val="0"/>
        </w:rPr>
        <w:t>指導教授以本系專兼任副教授（含）以上之教師為原則，但經系主任同意，得請其他系所教師擔任。如擬請本系榮譽教授及校外教師擔任指導教授，須經本系系務會議同意，本系並得要求以本系教師共同擔任指導教授。</w:t>
      </w:r>
      <w:r>
        <w:rPr>
          <w:rFonts w:ascii="標楷體" w:eastAsia="標楷體" w:hAnsi="標楷體" w:hint="eastAsia"/>
        </w:rPr>
        <w:t>未如期</w:t>
      </w:r>
      <w:r>
        <w:rPr>
          <w:rFonts w:ascii="標楷體" w:eastAsia="標楷體" w:hAnsi="標楷體" w:hint="eastAsia"/>
          <w:kern w:val="0"/>
        </w:rPr>
        <w:t>提出指導教授之申請</w:t>
      </w:r>
      <w:r>
        <w:rPr>
          <w:rFonts w:ascii="標楷體" w:eastAsia="標楷體" w:hAnsi="標楷體" w:hint="eastAsia"/>
        </w:rPr>
        <w:t>者，將由系方指派指導教授。</w:t>
      </w:r>
    </w:p>
    <w:p w:rsidR="00DE4B2F" w:rsidRDefault="00DE4B2F" w:rsidP="00DE4B2F">
      <w:pPr>
        <w:widowControl/>
        <w:spacing w:beforeLines="50" w:before="180" w:line="340" w:lineRule="exact"/>
        <w:ind w:left="475" w:hangingChars="198" w:hanging="475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六、研究生符合以下所有條件，經本系組織委員會審查通過後，得申請參加博士候選人資格考試，第二外語及經典語文能力測驗依「佛教學系博士生第二外語檢定暨佛教經典語言檢測細則」辦理。</w:t>
      </w:r>
    </w:p>
    <w:p w:rsidR="00DE4B2F" w:rsidRDefault="00DE4B2F" w:rsidP="00DE4B2F">
      <w:pPr>
        <w:widowControl/>
        <w:spacing w:line="340" w:lineRule="exact"/>
        <w:ind w:leftChars="198" w:left="1231" w:hanging="756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（一）修滿20學分。</w:t>
      </w:r>
    </w:p>
    <w:p w:rsidR="00DE4B2F" w:rsidRDefault="00DE4B2F" w:rsidP="00DE4B2F">
      <w:pPr>
        <w:widowControl/>
        <w:spacing w:line="340" w:lineRule="exact"/>
        <w:ind w:leftChars="198" w:left="1203" w:hanging="728"/>
        <w:jc w:val="both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hint="eastAsia"/>
          <w:kern w:val="0"/>
        </w:rPr>
        <w:t>（二）通過本系第</w:t>
      </w:r>
      <w:r>
        <w:rPr>
          <w:rFonts w:ascii="標楷體" w:eastAsia="標楷體" w:hAnsi="標楷體" w:cs="新細明體" w:hint="eastAsia"/>
          <w:kern w:val="0"/>
        </w:rPr>
        <w:t>一外語(英文或中文)能力中高級檢定以及第二外語（例如德文、法文、日文）能力檢定。</w:t>
      </w:r>
    </w:p>
    <w:p w:rsidR="00DE4B2F" w:rsidRDefault="00DE4B2F" w:rsidP="00DE4B2F">
      <w:pPr>
        <w:widowControl/>
        <w:spacing w:line="340" w:lineRule="exact"/>
        <w:ind w:leftChars="198" w:left="1203" w:hanging="728"/>
        <w:jc w:val="both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（三）通過</w:t>
      </w:r>
      <w:r>
        <w:rPr>
          <w:rFonts w:ascii="標楷體" w:eastAsia="標楷體" w:hAnsi="標楷體" w:hint="eastAsia"/>
          <w:b/>
          <w:color w:val="FF0000"/>
          <w:u w:val="single"/>
        </w:rPr>
        <w:t>指導教授指定之</w:t>
      </w:r>
      <w:r>
        <w:rPr>
          <w:rFonts w:ascii="標楷體" w:eastAsia="標楷體" w:hAnsi="標楷體" w:cs="新細明體" w:hint="eastAsia"/>
          <w:color w:val="000000"/>
          <w:kern w:val="0"/>
        </w:rPr>
        <w:t>佛教傳統經典語文</w:t>
      </w:r>
      <w:r>
        <w:rPr>
          <w:rFonts w:ascii="標楷體" w:eastAsia="標楷體" w:hAnsi="標楷體" w:hint="eastAsia"/>
          <w:b/>
          <w:color w:val="FF0000"/>
          <w:u w:val="single"/>
        </w:rPr>
        <w:t>(梵文、巴利文、藏文、佛典漢語擇一）</w:t>
      </w:r>
      <w:r>
        <w:rPr>
          <w:rFonts w:ascii="標楷體" w:eastAsia="標楷體" w:hAnsi="標楷體" w:cs="新細明體" w:hint="eastAsia"/>
          <w:color w:val="000000"/>
          <w:kern w:val="0"/>
        </w:rPr>
        <w:t>能力測驗。</w:t>
      </w:r>
    </w:p>
    <w:p w:rsidR="00DE4B2F" w:rsidRDefault="00DE4B2F" w:rsidP="00DE4B2F">
      <w:pPr>
        <w:widowControl/>
        <w:spacing w:line="340" w:lineRule="exact"/>
        <w:ind w:leftChars="198" w:left="1203" w:hanging="728"/>
        <w:jc w:val="both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（四）於具審查制度之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學術刊物</w:t>
      </w:r>
      <w:r>
        <w:rPr>
          <w:rFonts w:ascii="標楷體" w:eastAsia="標楷體" w:hAnsi="標楷體" w:cs="新細明體" w:hint="eastAsia"/>
          <w:color w:val="000000"/>
          <w:kern w:val="0"/>
        </w:rPr>
        <w:t>發表一篇以上論文。</w:t>
      </w:r>
    </w:p>
    <w:p w:rsidR="00DE4B2F" w:rsidRDefault="00DE4B2F" w:rsidP="00DE4B2F">
      <w:pPr>
        <w:widowControl/>
        <w:spacing w:beforeLines="50" w:before="180" w:line="340" w:lineRule="exact"/>
        <w:ind w:left="475" w:hangingChars="198" w:hanging="475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七、本系博士班研究生通過博士候選人資格考試後，得申請論文大綱口試，申請時間上學期為11月15日前，下學期為4月15日前，大綱口試委員至少三人，其中至少一人為校外委員，並於申請當學期完成發表；通過者始為博士學位候選人。</w:t>
      </w:r>
    </w:p>
    <w:p w:rsidR="00DE4B2F" w:rsidRDefault="00DE4B2F" w:rsidP="00DE4B2F">
      <w:pPr>
        <w:widowControl/>
        <w:adjustRightInd w:val="0"/>
        <w:spacing w:beforeLines="50" w:before="180" w:line="340" w:lineRule="exact"/>
        <w:ind w:left="504" w:hangingChars="210" w:hanging="504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八、本系博士班研究生</w:t>
      </w:r>
      <w:r>
        <w:rPr>
          <w:rFonts w:ascii="標楷體" w:eastAsia="標楷體" w:hAnsi="標楷體" w:hint="eastAsia"/>
          <w:kern w:val="0"/>
        </w:rPr>
        <w:t>取得博士候選人資格後一學期，始得提出學位論文口試，口試前需通過教育部規定之學術研究倫理教育課程與測驗。</w:t>
      </w:r>
    </w:p>
    <w:p w:rsidR="001A20E1" w:rsidRDefault="00DE4B2F" w:rsidP="00DE4B2F">
      <w:pPr>
        <w:spacing w:line="340" w:lineRule="exact"/>
        <w:rPr>
          <w:rFonts w:eastAsia="標楷體"/>
          <w:sz w:val="32"/>
        </w:rPr>
      </w:pPr>
      <w:r>
        <w:rPr>
          <w:rFonts w:ascii="標楷體" w:eastAsia="標楷體" w:hAnsi="標楷體" w:hint="eastAsia"/>
          <w:kern w:val="0"/>
        </w:rPr>
        <w:t>九、其他未盡事宜，悉依本校學則及其他相關規</w:t>
      </w:r>
      <w:r>
        <w:rPr>
          <w:rFonts w:ascii="標楷體" w:eastAsia="標楷體" w:hAnsi="標楷體" w:hint="eastAsia"/>
          <w:color w:val="000000"/>
        </w:rPr>
        <w:t>定辦理。</w:t>
      </w:r>
    </w:p>
    <w:p w:rsidR="007630AF" w:rsidRPr="001A20E1" w:rsidRDefault="007630AF"/>
    <w:sectPr w:rsidR="007630AF" w:rsidRPr="001A20E1" w:rsidSect="0033632C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4D" w:rsidRDefault="0022024D" w:rsidP="001A20E1">
      <w:r>
        <w:separator/>
      </w:r>
    </w:p>
  </w:endnote>
  <w:endnote w:type="continuationSeparator" w:id="0">
    <w:p w:rsidR="0022024D" w:rsidRDefault="0022024D" w:rsidP="001A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4D" w:rsidRDefault="0022024D" w:rsidP="001A20E1">
      <w:r>
        <w:separator/>
      </w:r>
    </w:p>
  </w:footnote>
  <w:footnote w:type="continuationSeparator" w:id="0">
    <w:p w:rsidR="0022024D" w:rsidRDefault="0022024D" w:rsidP="001A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2C"/>
    <w:rsid w:val="001A20E1"/>
    <w:rsid w:val="0022024D"/>
    <w:rsid w:val="0033632C"/>
    <w:rsid w:val="003E22BA"/>
    <w:rsid w:val="004510AD"/>
    <w:rsid w:val="00467962"/>
    <w:rsid w:val="005B1CF9"/>
    <w:rsid w:val="006F4566"/>
    <w:rsid w:val="006F5E5B"/>
    <w:rsid w:val="007630AF"/>
    <w:rsid w:val="00977F45"/>
    <w:rsid w:val="00DE4B2F"/>
    <w:rsid w:val="00DE7A3A"/>
    <w:rsid w:val="00E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4D559A-0BA9-45EC-8A18-176FB2C0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63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20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20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2</cp:revision>
  <cp:lastPrinted>2018-10-16T07:51:00Z</cp:lastPrinted>
  <dcterms:created xsi:type="dcterms:W3CDTF">2019-01-15T04:00:00Z</dcterms:created>
  <dcterms:modified xsi:type="dcterms:W3CDTF">2019-01-15T04:00:00Z</dcterms:modified>
</cp:coreProperties>
</file>